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C73715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4.5pt;height:89.25pt" fillcolor="#974706 [1609]">
            <v:shadow color="#868686"/>
            <v:textpath style="font-family:&quot;Arial Black&quot;;v-text-kern:t" trim="t" fitpath="t" string="В феврал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Pr="00EA1952">
        <w:rPr>
          <w:b/>
          <w:i/>
          <w:color w:val="943634" w:themeColor="accent2" w:themeShade="BF"/>
          <w:sz w:val="32"/>
          <w:szCs w:val="32"/>
        </w:rPr>
        <w:t>тема «</w:t>
      </w:r>
      <w:r w:rsidR="008F42D6">
        <w:rPr>
          <w:rFonts w:eastAsia="Calibri"/>
          <w:b/>
          <w:i/>
          <w:color w:val="943634" w:themeColor="accent2" w:themeShade="BF"/>
          <w:sz w:val="32"/>
          <w:szCs w:val="32"/>
        </w:rPr>
        <w:t>Мебель. Моя квартира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»</w:t>
      </w:r>
    </w:p>
    <w:p w:rsidR="00F8419D" w:rsidRDefault="00F8419D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r w:rsidRPr="002630CF">
        <w:rPr>
          <w:sz w:val="36"/>
          <w:szCs w:val="36"/>
        </w:rPr>
        <w:t xml:space="preserve"> </w:t>
      </w:r>
      <w:r w:rsidR="008F42D6">
        <w:rPr>
          <w:sz w:val="36"/>
          <w:szCs w:val="36"/>
        </w:rPr>
        <w:t>Расширять знания детей о мебели, электробытовых приборах; пополнять и активизировать словарь детей о мебели, электробытовых приборах.</w:t>
      </w:r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0617B9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«Профессии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Default="008F42D6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proofErr w:type="gramStart"/>
      <w:r>
        <w:rPr>
          <w:rFonts w:cs="Times New Roman"/>
          <w:sz w:val="36"/>
          <w:szCs w:val="36"/>
        </w:rPr>
        <w:t>Расширять знания о профессиях, о профессиях военных (мор</w:t>
      </w:r>
      <w:r w:rsidR="00C44B1C">
        <w:rPr>
          <w:rFonts w:cs="Times New Roman"/>
          <w:sz w:val="36"/>
          <w:szCs w:val="36"/>
        </w:rPr>
        <w:t>яки, летчики, танкист, солдат,</w:t>
      </w:r>
      <w:r>
        <w:rPr>
          <w:rFonts w:cs="Times New Roman"/>
          <w:sz w:val="36"/>
          <w:szCs w:val="36"/>
        </w:rPr>
        <w:t xml:space="preserve"> пограничник, пехотинец); </w:t>
      </w:r>
      <w:r w:rsidR="00C44B1C">
        <w:rPr>
          <w:rFonts w:cs="Times New Roman"/>
          <w:sz w:val="36"/>
          <w:szCs w:val="36"/>
        </w:rPr>
        <w:t xml:space="preserve">знакомить с военной техникой (танк, самолет, военный крейсер); с флагом России; </w:t>
      </w:r>
      <w:r>
        <w:rPr>
          <w:rFonts w:cs="Times New Roman"/>
          <w:sz w:val="36"/>
          <w:szCs w:val="36"/>
        </w:rPr>
        <w:t>пополнять и активизировать словарь детей</w:t>
      </w:r>
      <w:r w:rsidR="00C44B1C">
        <w:rPr>
          <w:rFonts w:cs="Times New Roman"/>
          <w:sz w:val="36"/>
          <w:szCs w:val="36"/>
        </w:rPr>
        <w:t xml:space="preserve"> о профессиях.</w:t>
      </w:r>
      <w:proofErr w:type="gramEnd"/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630CF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8F42D6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«День защитника Отечества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F8419D" w:rsidRPr="002A3CB8" w:rsidRDefault="00C44B1C" w:rsidP="002A3CB8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proofErr w:type="gramStart"/>
      <w:r>
        <w:rPr>
          <w:sz w:val="36"/>
          <w:szCs w:val="36"/>
        </w:rPr>
        <w:t xml:space="preserve">Расширять знания о </w:t>
      </w:r>
      <w:r>
        <w:rPr>
          <w:rFonts w:cs="Times New Roman"/>
          <w:sz w:val="36"/>
          <w:szCs w:val="36"/>
        </w:rPr>
        <w:t xml:space="preserve">военных (моряки, летчики, танкист, солдат, пограничник, пехотинец); знакомить с военной техникой (танк, самолет, военный </w:t>
      </w:r>
      <w:r w:rsidRPr="00E4480D">
        <w:rPr>
          <w:rFonts w:ascii="Calibri" w:hAnsi="Calibri" w:cs="Times New Roman"/>
          <w:sz w:val="36"/>
          <w:szCs w:val="36"/>
        </w:rPr>
        <w:t>крейсер</w:t>
      </w:r>
      <w:r>
        <w:rPr>
          <w:rFonts w:cs="Times New Roman"/>
          <w:sz w:val="36"/>
          <w:szCs w:val="36"/>
        </w:rPr>
        <w:t>); с флагом России; пополнять и активизировать словарь детей о профессиях, о Российской армии, о воинах защитниках Отечества, охраняющих нашу Родину.</w:t>
      </w:r>
      <w:proofErr w:type="gramEnd"/>
      <w:r>
        <w:rPr>
          <w:rFonts w:cs="Times New Roman"/>
          <w:sz w:val="36"/>
          <w:szCs w:val="36"/>
        </w:rPr>
        <w:t xml:space="preserve"> Воспитывать любовь к Родине.</w:t>
      </w:r>
    </w:p>
    <w:p w:rsidR="00F8419D" w:rsidRPr="00EA1952" w:rsidRDefault="00F8419D" w:rsidP="00F8419D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  <w:proofErr w:type="spellStart"/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proofErr w:type="spellEnd"/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8F42D6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«Масленичная неделя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C73715" w:rsidRDefault="00E4480D" w:rsidP="002A3C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="00C73715">
        <w:rPr>
          <w:rFonts w:ascii="Calibri" w:eastAsia="Times New Roman" w:hAnsi="Calibri" w:cs="Times New Roman"/>
          <w:sz w:val="36"/>
          <w:szCs w:val="36"/>
          <w:lang w:eastAsia="ru-RU"/>
        </w:rPr>
        <w:t>Знакомить с народным праздником Масленица. Приобщать</w:t>
      </w:r>
      <w:r w:rsidR="002A3CB8"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детей </w:t>
      </w:r>
      <w:r w:rsidR="00C73715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</w:t>
      </w:r>
    </w:p>
    <w:p w:rsidR="002A3CB8" w:rsidRDefault="00C73715" w:rsidP="002A3C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к традициям</w:t>
      </w:r>
      <w:r w:rsidR="002A3CB8"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проведения народного праздника –</w:t>
      </w:r>
    </w:p>
    <w:p w:rsidR="002A3CB8" w:rsidRDefault="002A3CB8" w:rsidP="002A3C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</w:t>
      </w:r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C73715">
        <w:rPr>
          <w:rFonts w:ascii="Calibri" w:eastAsia="Times New Roman" w:hAnsi="Calibri" w:cs="Times New Roman"/>
          <w:sz w:val="36"/>
          <w:szCs w:val="36"/>
          <w:lang w:eastAsia="ru-RU"/>
        </w:rPr>
        <w:t>Масленица,</w:t>
      </w:r>
      <w:bookmarkStart w:id="0" w:name="_GoBack"/>
      <w:bookmarkEnd w:id="0"/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через сопереживание и непосредственное участие их </w:t>
      </w:r>
    </w:p>
    <w:p w:rsidR="002A3CB8" w:rsidRPr="00E4480D" w:rsidRDefault="002A3CB8" w:rsidP="002A3CB8">
      <w:pPr>
        <w:shd w:val="clear" w:color="auto" w:fill="FFFFFF"/>
        <w:spacing w:after="0" w:line="240" w:lineRule="auto"/>
        <w:rPr>
          <w:rFonts w:ascii="Calibri" w:eastAsia="Times New Roman" w:hAnsi="Calibri" w:cs="Tahoma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>в общем действии.</w:t>
      </w:r>
    </w:p>
    <w:p w:rsidR="002A3CB8" w:rsidRDefault="002A3CB8" w:rsidP="002A3C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Расширять представление о русских народных играх, забавах,   </w:t>
      </w:r>
    </w:p>
    <w:p w:rsidR="00E4480D" w:rsidRPr="00E4480D" w:rsidRDefault="002A3CB8" w:rsidP="002A3CB8">
      <w:pPr>
        <w:shd w:val="clear" w:color="auto" w:fill="FFFFFF"/>
        <w:spacing w:after="0" w:line="240" w:lineRule="auto"/>
        <w:rPr>
          <w:rFonts w:ascii="Calibri" w:eastAsia="Times New Roman" w:hAnsi="Calibri" w:cs="Tahoma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обрядовых </w:t>
      </w:r>
      <w:proofErr w:type="gramStart"/>
      <w:r>
        <w:rPr>
          <w:rFonts w:ascii="Calibri" w:eastAsia="Times New Roman" w:hAnsi="Calibri" w:cs="Times New Roman"/>
          <w:sz w:val="36"/>
          <w:szCs w:val="36"/>
          <w:lang w:eastAsia="ru-RU"/>
        </w:rPr>
        <w:t>песнях</w:t>
      </w:r>
      <w:proofErr w:type="gramEnd"/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, хороводах. </w:t>
      </w:r>
    </w:p>
    <w:p w:rsidR="00E4480D" w:rsidRDefault="00E4480D" w:rsidP="00E448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Создание атмосферы радости приобщения к </w:t>
      </w:r>
      <w:proofErr w:type="gramStart"/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>традиционному</w:t>
      </w:r>
      <w:proofErr w:type="gramEnd"/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</w:t>
      </w:r>
    </w:p>
    <w:p w:rsidR="0095647E" w:rsidRDefault="00E4480D" w:rsidP="00E448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>народному празднику.</w:t>
      </w:r>
      <w:r w:rsidR="0095647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Повышение познавательного интереса </w:t>
      </w:r>
      <w:r w:rsidR="0095647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</w:t>
      </w:r>
    </w:p>
    <w:p w:rsidR="00E4480D" w:rsidRPr="00E4480D" w:rsidRDefault="0095647E" w:rsidP="00E4480D">
      <w:pPr>
        <w:shd w:val="clear" w:color="auto" w:fill="FFFFFF"/>
        <w:spacing w:after="0" w:line="240" w:lineRule="auto"/>
        <w:rPr>
          <w:rFonts w:ascii="Calibri" w:eastAsia="Times New Roman" w:hAnsi="Calibri" w:cs="Tahoma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  <w:r w:rsidR="00E4480D" w:rsidRPr="00E4480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среди детей к родной </w:t>
      </w: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="002A3CB8">
        <w:rPr>
          <w:rFonts w:ascii="Calibri" w:eastAsia="Times New Roman" w:hAnsi="Calibri" w:cs="Times New Roman"/>
          <w:sz w:val="36"/>
          <w:szCs w:val="36"/>
          <w:lang w:eastAsia="ru-RU"/>
        </w:rPr>
        <w:t>истории и родному краю.</w:t>
      </w:r>
    </w:p>
    <w:p w:rsidR="00F8419D" w:rsidRPr="00B339F2" w:rsidRDefault="00F8419D" w:rsidP="002A3CB8">
      <w:pPr>
        <w:rPr>
          <w:sz w:val="36"/>
          <w:szCs w:val="36"/>
        </w:rPr>
      </w:pPr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19D"/>
    <w:rsid w:val="000617B9"/>
    <w:rsid w:val="002A3CB8"/>
    <w:rsid w:val="00602ADD"/>
    <w:rsid w:val="006D7955"/>
    <w:rsid w:val="00712153"/>
    <w:rsid w:val="008F42D6"/>
    <w:rsid w:val="0095647E"/>
    <w:rsid w:val="00B41405"/>
    <w:rsid w:val="00C44B1C"/>
    <w:rsid w:val="00C73715"/>
    <w:rsid w:val="00E4480D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19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C03B-AD6F-4952-A1BC-B2119F61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Нинель</cp:lastModifiedBy>
  <cp:revision>5</cp:revision>
  <dcterms:created xsi:type="dcterms:W3CDTF">2016-10-23T15:16:00Z</dcterms:created>
  <dcterms:modified xsi:type="dcterms:W3CDTF">2017-01-25T10:21:00Z</dcterms:modified>
</cp:coreProperties>
</file>