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29" w:rsidRPr="00C07BEB" w:rsidRDefault="00505129" w:rsidP="00A6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EB">
        <w:rPr>
          <w:rFonts w:ascii="Times New Roman" w:eastAsia="Times New Roman" w:hAnsi="Times New Roman" w:cs="Times New Roman"/>
          <w:b/>
          <w:sz w:val="24"/>
          <w:szCs w:val="24"/>
        </w:rPr>
        <w:t>Программно-методическое обеспечение  образовательного процесса  (по образовательным областям)</w:t>
      </w:r>
      <w:r w:rsidR="00C07BEB">
        <w:rPr>
          <w:rFonts w:ascii="Times New Roman" w:eastAsia="Times New Roman" w:hAnsi="Times New Roman" w:cs="Times New Roman"/>
          <w:b/>
          <w:sz w:val="24"/>
          <w:szCs w:val="24"/>
        </w:rPr>
        <w:t xml:space="preserve"> с целью </w:t>
      </w:r>
    </w:p>
    <w:p w:rsidR="00C07BEB" w:rsidRDefault="00A635B1" w:rsidP="00A6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EB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образовательной программы дошкольного образования </w:t>
      </w:r>
      <w:r w:rsidR="00C07BEB">
        <w:rPr>
          <w:rFonts w:ascii="Times New Roman" w:eastAsia="Times New Roman" w:hAnsi="Times New Roman" w:cs="Times New Roman"/>
          <w:b/>
          <w:sz w:val="24"/>
          <w:szCs w:val="24"/>
        </w:rPr>
        <w:t xml:space="preserve">  (далее ОП ДО ) </w:t>
      </w:r>
    </w:p>
    <w:p w:rsidR="00A635B1" w:rsidRPr="00C07BEB" w:rsidRDefault="00A635B1" w:rsidP="00A6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EB">
        <w:rPr>
          <w:rFonts w:ascii="Times New Roman" w:eastAsia="Times New Roman" w:hAnsi="Times New Roman" w:cs="Times New Roman"/>
          <w:b/>
          <w:sz w:val="24"/>
          <w:szCs w:val="24"/>
        </w:rPr>
        <w:t>ГБДОУ детский сад № 4 комбинированного вида</w:t>
      </w:r>
    </w:p>
    <w:p w:rsidR="00C07BEB" w:rsidRPr="00C07BEB" w:rsidRDefault="00A635B1" w:rsidP="00A6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BEB">
        <w:rPr>
          <w:rFonts w:ascii="Times New Roman" w:eastAsia="Times New Roman" w:hAnsi="Times New Roman" w:cs="Times New Roman"/>
          <w:b/>
          <w:sz w:val="24"/>
          <w:szCs w:val="24"/>
        </w:rPr>
        <w:t>Кронштадтского района Санкт-Петербурга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09"/>
        <w:gridCol w:w="5246"/>
        <w:gridCol w:w="7228"/>
      </w:tblGrid>
      <w:tr w:rsidR="00C07BEB" w:rsidRPr="00C07BEB" w:rsidTr="00635C3F">
        <w:trPr>
          <w:trHeight w:val="1104"/>
        </w:trPr>
        <w:tc>
          <w:tcPr>
            <w:tcW w:w="710" w:type="dxa"/>
          </w:tcPr>
          <w:p w:rsidR="00C07BEB" w:rsidRPr="00C07BEB" w:rsidRDefault="00C07BEB" w:rsidP="00F101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C07BEB" w:rsidRPr="00C07BEB" w:rsidRDefault="00C07BEB" w:rsidP="00C0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C07BEB" w:rsidRPr="00C07BEB" w:rsidRDefault="00C07BEB" w:rsidP="00C0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</w:p>
          <w:p w:rsidR="00C07BEB" w:rsidRPr="00C07BEB" w:rsidRDefault="00C07BEB" w:rsidP="00C0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 с ФГОС)</w:t>
            </w:r>
          </w:p>
        </w:tc>
        <w:tc>
          <w:tcPr>
            <w:tcW w:w="5246" w:type="dxa"/>
          </w:tcPr>
          <w:p w:rsidR="00C07BEB" w:rsidRPr="00C07BEB" w:rsidRDefault="00C07BEB" w:rsidP="00C0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  программы</w:t>
            </w:r>
          </w:p>
        </w:tc>
        <w:tc>
          <w:tcPr>
            <w:tcW w:w="7228" w:type="dxa"/>
          </w:tcPr>
          <w:p w:rsidR="00C07BEB" w:rsidRPr="00C07BEB" w:rsidRDefault="00C07BEB" w:rsidP="00C0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Компплексные  программы , </w:t>
            </w:r>
          </w:p>
          <w:p w:rsidR="00C07BEB" w:rsidRPr="00C07BEB" w:rsidRDefault="00C07BEB" w:rsidP="00C0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 и пособия</w:t>
            </w:r>
          </w:p>
          <w:p w:rsidR="00C07BEB" w:rsidRPr="00C07BEB" w:rsidRDefault="00C07BEB" w:rsidP="00C0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EB" w:rsidRPr="00C07BEB" w:rsidTr="00635C3F">
        <w:trPr>
          <w:trHeight w:val="276"/>
        </w:trPr>
        <w:tc>
          <w:tcPr>
            <w:tcW w:w="710" w:type="dxa"/>
          </w:tcPr>
          <w:p w:rsidR="00C07BEB" w:rsidRPr="00C07BEB" w:rsidRDefault="00C07BEB" w:rsidP="00635C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7BEB" w:rsidRPr="00C07BEB" w:rsidRDefault="00C07BEB" w:rsidP="00635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46" w:type="dxa"/>
          </w:tcPr>
          <w:p w:rsidR="00C07BEB" w:rsidRPr="00C07BEB" w:rsidRDefault="00C07BEB" w:rsidP="00635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EB" w:rsidRPr="00C07BEB" w:rsidRDefault="00C07BEB" w:rsidP="00635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«Здоровье» В.Г.Алямовская  Н. Новгород 1993 год </w:t>
            </w:r>
          </w:p>
          <w:p w:rsidR="00C07BEB" w:rsidRPr="00C07BEB" w:rsidRDefault="00C07BEB" w:rsidP="00635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детей дошкольного возраста» Авдеева Н.Н., Князева О.Л. М.: Просвещение, 2007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</w:tcPr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hyperlink r:id="rId7" w:history="1">
              <w:r w:rsidRPr="00C07B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примерной образовательной программы дошкольного образования</w:t>
              </w:r>
            </w:hyperlink>
            <w:r w:rsidRPr="00C07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(далее – ПО ОП ДО)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, одобренной решением федеральным  учебно - методическим объединением (УМО) по общему образованию (протокол от 20 мая 2015 г. № 2/15), 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Основная  образовательная программа дошкольного образования «От рождения до школы», под редакцией  Н.В. Веракса, Т.С. Комаровой, М.В. Васильевой.  Издательство  МОЗАИКА</w:t>
            </w:r>
            <w:r w:rsidRPr="00C07BEB">
              <w:rPr>
                <w:rFonts w:ascii="Times New Roman" w:hAnsi="Arial" w:cs="Times New Roman"/>
                <w:sz w:val="24"/>
                <w:szCs w:val="24"/>
              </w:rPr>
              <w:t>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Москва, 2015</w:t>
            </w:r>
          </w:p>
          <w:p w:rsidR="00C07BEB" w:rsidRPr="00C07BEB" w:rsidRDefault="00C07BEB" w:rsidP="00635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Л. И. Пензулаева. «Физкультурные занятия с детьми дошкольного возраста» – М.: Владос, 2002</w:t>
            </w:r>
          </w:p>
          <w:p w:rsidR="00C07BEB" w:rsidRPr="00C07BEB" w:rsidRDefault="00C07BEB" w:rsidP="00635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Л.И. Пензулаева. Подвижные игры и игровые упражнения для детей 5-7 лет. – М.: Владос, 2002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Коротков И.М. Подвижные игры детей, М., 1987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Т.И. Осокина, Е.А. Тимофеева, М.А. Рунова. Физкультурное и спортивно-игровое оборудование для дошкольных образовательных учреждений. – М.: Мозаика-синтез, 1999.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М.Д. Маханева. С физкультурой дружить - здоровым быть. – М.: ТЦ «Сфера», 2009.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Н.С. Галицына. Нетрадиционные занятия физкультурой в дошкольном образовательном учреждении. – М.: Скрипторий, 2004.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Л.В. Яковлева, Р.А. Юдина. Физическое развитие и здоровье детей 3-7 лет. – М.: Владос, 2003.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А.П. Щербак. Тематические физкультурные занятия и праздники в дошкольном учреждении. – М.: Владос, 1999.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Григорьева Г.Г., Кроха -  Методические рекомендации к программе воспитания и развития детей раннего возраста в условиях дошкольных учреждений, 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Григорьева Г.Г., Кочетова Н.П., Сергеева Д.В. и др.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Кроха. Методические рекомендации к программе воспитания и развития детей раннего возраста в условиях дошкольных учреждений, 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   В.Н. Зимонина. Программно-методическое пособие «Расту здоровым». – М.: «Владос», 2002.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   М.Л.Лазарев. Программа «Здравствуй» – М.: «Академия здоровья», 1997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Маханева М.Д. Воспитание здорового ребенка, М., 1997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Л.В. Баль, В.В. Ветрова. Букварь здоровья. – М.: Эксмо, 1995.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Г.Зайцев. Уроки Мойдодыра. – СПб.: Акцидент, 1997.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С.А. Насонкина. Уроки этикета. – СПб.: Акцидент, 1996.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Уроки здоровья /Под ред. С.М.Чечельницкой.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В.Г. Алямовская. Как воспитать здорового ребенка. – М.: linka- press, 1993.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М.Д. Маханева. Воспитание здорового ребенка. – М.: Аркти, 1997.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Л.В. Кочеткова. Современные методики оздоровления детей дошкольного возраста в условиях детского сада. – М.: МДО, 1999.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технологии воспитания в детском саду /Под ред. Т.С. Яковлевой. – М.: Школьная пресса, 2006. </w:t>
            </w:r>
          </w:p>
        </w:tc>
      </w:tr>
      <w:tr w:rsidR="00C07BEB" w:rsidRPr="00C07BEB" w:rsidTr="00635C3F">
        <w:tc>
          <w:tcPr>
            <w:tcW w:w="710" w:type="dxa"/>
          </w:tcPr>
          <w:p w:rsidR="00C07BEB" w:rsidRPr="00C07BEB" w:rsidRDefault="00C07BEB" w:rsidP="00635C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7BEB" w:rsidRPr="00C07BEB" w:rsidRDefault="00C07BEB" w:rsidP="00635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46" w:type="dxa"/>
          </w:tcPr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детей дошкольного возраста» Авдеева Н.Н., Князева О.Л.; М.: Просвещение, 2007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С.Н. Николаева. Программа «Юный эколог» //В кн.: Юный эколог: Программа и условия ее реализации в дошкольном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реждении. – М., 2002 г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«Приобщение детей к истокам русской 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культуры»-  Князева О.Л.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2015 </w:t>
            </w:r>
            <w:r w:rsidRPr="00C07BE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</w:tcPr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hyperlink r:id="rId8" w:history="1">
              <w:r w:rsidRPr="00C07B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примерной образовательной программы дошкольного образования</w:t>
              </w:r>
            </w:hyperlink>
            <w:r w:rsidRPr="00C07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(далее – ПО ОП ДО)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, одобренной решением федеральным  учебно - методическим объединением (УМО) по общему образованию (протокол от 20 мая 2015 г. № 2/15), 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Основная  образовательная программа дошкольного образования «От рождения до школы», под редакцией  Н.В. Веракса, Т.С. Комаровой, М.В. Васильевой.  Издательство  МОЗАИКА</w:t>
            </w:r>
            <w:r w:rsidRPr="00C07BEB">
              <w:rPr>
                <w:rFonts w:ascii="Times New Roman" w:hAnsi="Arial" w:cs="Times New Roman"/>
                <w:sz w:val="24"/>
                <w:szCs w:val="24"/>
              </w:rPr>
              <w:t>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Москва, 2015</w:t>
            </w:r>
          </w:p>
          <w:p w:rsidR="00C07BEB" w:rsidRPr="00C07BEB" w:rsidRDefault="00C07BEB" w:rsidP="00635C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Занятия по конструированию из строительного материала» Л.В. Куцакова - М.: Мозаика-Синтез, 2008;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 в детском саду» В. П. Новикова М., Мозаика - синтез, 2000.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 «Познавательное развитие детей 4-5 лет» Гризик Т. – М., 1997.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Экологические проекты в детском саду/ О.М. Масленникова, А.А. Филиппенко. – Волгоград: Учитель, 2011.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Задачки для маленьких дачников. Развитие речи, математика, логика/ И.А. Кравченко; худож. А.А. Селиванов. – Ярославль: Академия развития, 2006.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Какие звери в лесу? Путешествие в мир природы и развитие речи. Книга для воспитателей, гувернёров и родителей. – М.: Издательство «Гном и Д»,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Инструменты. Какие они? Пособие для воспитателей, гувернёров, родителей. – М.: Издательство «Гном и Д»,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Насекомые. Какие они? Книга для воспитателей, гувернёров и родителей. – М.: Издательство «Гном и Д»,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Транспорт. Какой он? Пособие для воспитателей, гувернёров, родителей. – 2-е изд., испр. - М.: Издательство «Гном и Д»,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Система экологического воспитания в дошкольных образовательных учреждениях: информационно-методические материалы, экологизация развивающей среды детского сада, разработки занятий по разделу «Мир природы», утренники, викторины, игры. – 2-е изд., стереотип./ авт.-сост. О.Ф. Горбатенко. – Волгоград: Учитель, 2008.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Горькова Л.Г., Кочергина А.В., Обухова Л.А. Сценарии занятий по экологическому воспитанию: Средняя, старшая, подготовительная группы. – М.: ВАКО, 2008.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Экология. Нестандартные занятия. Старшая группа./ Автор-сост. Т.В. Иванова – Волгоград: ИТД «Корифей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Зенина Т.Н. Циклы наблюдений за объектами природы. Старший дошкольный возраст. Учебно-методическое пособие. – М.: Центр педагогического образования, 2008.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Экологическое воспитание дошкольников. Конспекты занятий, сказки, стихи, игры и задания./ А. Лопатина, М. Скребцова. – М.: 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Амрита, 2010.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Марудова Е.В. Ознакомление дошкольников с окружающим миром. Экспериментирование. – СПб.: ООО «Издательство Детство-Пресс», 2011.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деятельности детей на прогулке. Средняя группа./авт.-сост. Т.Г. Кобзева, И.А. Холодова, Г.С. Александрова. – Волгоград: Учитель, 2011.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Кравченко И.В., Долгова Т.Л. Прогулки в детском саду. Младшая и средняя группы. Методическое пособие./ Под ред. Г.М. Кисилёвой, Л.И. Понамарёвой. – М.: ТЦ Сфера, 2009.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Блинова Г.М. Посновательное развитие детей 5 -7 лет. Методическое пособие. – М.: ТЦ Сфера, 2007.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Посвянская Н.П. Планета Земля. Занятия с детьми дошкольного возраста. – М.: ООО Издательство «Скрипторий 2000»,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Скорлупова О.А. Покорение космоса. – 2-е изд. – М.: ООО Издательство «Скрипторий 2003», 2006.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Скорлупова О.А. Большое космическое путешествие. Игровая неделя в ДОО. – М.: Издательство «Скрипторий 2003», 2006.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Шорыгина Т.А. О космосе. – М.: Книголюб, 2005. </w:t>
            </w:r>
          </w:p>
        </w:tc>
      </w:tr>
      <w:tr w:rsidR="00C07BEB" w:rsidRPr="00C07BEB" w:rsidTr="00635C3F">
        <w:tc>
          <w:tcPr>
            <w:tcW w:w="710" w:type="dxa"/>
          </w:tcPr>
          <w:p w:rsidR="00C07BEB" w:rsidRPr="00C07BEB" w:rsidRDefault="00C07BEB" w:rsidP="00635C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46" w:type="dxa"/>
          </w:tcPr>
          <w:p w:rsidR="00C07BEB" w:rsidRPr="00C07BEB" w:rsidRDefault="00C07BEB" w:rsidP="00635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«Основы безопасности детей дошкольного возраста» Авдеева Н.Н., Князева О.Л.; . – М.: Просвещение, 2007. 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Программа «Я, ты, мы» (с 3 до 7 лет), по социально-эмоциональному развитию детей дошкольного возраста,  авторы О.Л. Князева,  Р.Б. Стеркина. М.: Дрофа, ДиК, 1999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«Приобщение детей к истокам русской культуры»-  Князева О.Л.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2015 </w:t>
            </w:r>
            <w:r w:rsidRPr="00C07BE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228" w:type="dxa"/>
          </w:tcPr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hyperlink r:id="rId9" w:history="1">
              <w:r w:rsidRPr="00C07B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примерной образовательной программы дошкольного образования</w:t>
              </w:r>
            </w:hyperlink>
            <w:r w:rsidRPr="00C07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(далее – ПО ОП ДО)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, одобренной решением федеральным  учебно - методическим объединением (УМО) по общему образованию (протокол от 20 мая 2015 г. № 2/15);  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Основная  образовательная программа дошкольного образования «От рождения до школы», под редакцией  Н.В. Веракса, Т.С. Комаровой, М.В. Васильевой.  Издательство  МОЗАИКА</w:t>
            </w:r>
            <w:r w:rsidRPr="00C07BEB">
              <w:rPr>
                <w:rFonts w:ascii="Times New Roman" w:hAnsi="Arial" w:cs="Times New Roman"/>
                <w:sz w:val="24"/>
                <w:szCs w:val="24"/>
              </w:rPr>
              <w:t>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Москва, 2015</w:t>
            </w:r>
          </w:p>
          <w:p w:rsidR="00C07BEB" w:rsidRPr="00C07BEB" w:rsidRDefault="00C07BEB" w:rsidP="0063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детей дошкольного возраста» / Н.Н. Авдеева, О.Л. Князева, Р.Б. Стеркина. М.: Просвещение, 2007.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«Безопасность на улицах и дорогах: Методическое пособие для работы с детьми старшего дошкольного возраста» / Н.Н. Авдеева, О.Л. Князева, Р.Б. Стеркина, М.Д. Маханева. – М.: ООО «Издательство АСТ-ЛТД», 1997.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ОБЖ. Средняя группа. Занимательные материалы. – Изд. 2-е переработанное. Автор-сост. Л.Б. Поддубная – Волгоград: ИТД «Корифей».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Шорыгина Т.А. Правила пожарной безопасности для детей – 5 – 8 лет – М.: ТЦ «Сфера», 2006.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Путешествие в страну дорожных знаков и сказок. Авт. - сост. О.В. Калашникова – Волгоград: Учитель,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Шорыгина Т.А. Осторожные сказки: Безопасность для малышей – М.: Книголюб,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Правила дорожного движения для детей дошкольного возраста. Сост. Н.А. Извенова, А.Ф. Медведева, Л.Б. Полякова, А.Н., А.Н. Федотова, под ред. Е.А. Романовой, А.Б. Мамошкина – М.: ТЦ Сфера, 2005. Рим, 2006.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Шорыгина Т.А. Беседы о правилах пожарной безопасности – М.: ТЦ Сфера, 2009.</w:t>
            </w:r>
          </w:p>
          <w:p w:rsidR="00C07BEB" w:rsidRPr="00C07BEB" w:rsidRDefault="00C07BEB" w:rsidP="0063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«Приобщение детей к истокам русской народной культуры» О. Л. Князева, М. Д. Маханёва, СПб.: Детство – Пресс, 2000;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«Игровая деятельность в детском саду» Н.Ф. Губанова. - М.:Мозаика – Синтез, 2006;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«Нравственное воспитание в детском саду» В.И. Петрова, Т.Д. Стульник.- М.:Мозаика – Синтез, 2006;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«Этические беседы с детьми 4-7 лет» В.И. Петрова, Т.Д. Стульник.- М.:Мозаика – Синтез, 2006.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Алёшина Н.В. Патриотическое воспитание дошкольников – М.: ИГЛ,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День победы! Сценарии праздников в детском саду, посвященных 9 мая/ Т.А. Шорыгина – М.: Издательство Гном и Д,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С чего начинается Родина? (Опыт работы по патриотическому воспитанию в ДОО)/ Под ред. Л.А. Кондрыкинской – М.: ТЦ Сфера,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Вишневская В.Н. Программа духовно-патриотического воспитания детей 5 – 7 лет «Свет Руси»: Пособие по реализации государственной программы «Патриотическое воспитание граждан 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на 2001 – 2005 годы». – М.: АРКТИ, 2004.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в детском саду» Комарова Т. С., Куцакова Л. В., Павлова Л. Ю. — М.; Мозаика-Синтез, 2005;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«Конструирование и ручной труд в детском саду» Куцакова Л. В. — М.: Мозаика-Синтез, 2008.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«Нравственно-трудовое воспитание в детском саду» - М.: Мозаика-Синтез, 2007.</w:t>
            </w:r>
          </w:p>
        </w:tc>
      </w:tr>
      <w:tr w:rsidR="00C07BEB" w:rsidRPr="00C07BEB" w:rsidTr="00635C3F">
        <w:tc>
          <w:tcPr>
            <w:tcW w:w="710" w:type="dxa"/>
          </w:tcPr>
          <w:p w:rsidR="00C07BEB" w:rsidRPr="00C07BEB" w:rsidRDefault="00C07BEB" w:rsidP="00635C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7BEB" w:rsidRPr="00635C3F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3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246" w:type="dxa"/>
          </w:tcPr>
          <w:p w:rsidR="00C07BEB" w:rsidRPr="00635C3F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3F"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детей дошкольного возраста» Авдеева Н.Н., Князева О.Л.; М.: Просвещение, 2007</w:t>
            </w:r>
          </w:p>
          <w:p w:rsidR="00C07BEB" w:rsidRPr="00635C3F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EB" w:rsidRPr="00635C3F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3F">
              <w:rPr>
                <w:rFonts w:ascii="Times New Roman" w:hAnsi="Times New Roman" w:cs="Times New Roman"/>
                <w:sz w:val="24"/>
                <w:szCs w:val="24"/>
              </w:rPr>
              <w:t>«Приобщение детей к истокам русской культуры»-  Князева О.Л</w:t>
            </w:r>
          </w:p>
          <w:p w:rsidR="00C07BEB" w:rsidRPr="00635C3F" w:rsidRDefault="00635C3F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2015 </w:t>
            </w:r>
            <w:r w:rsidR="00C07BEB" w:rsidRPr="00635C3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228" w:type="dxa"/>
          </w:tcPr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  <w:hyperlink r:id="rId10" w:history="1">
              <w:r w:rsidRPr="00C07B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примерной образовательной программы дошкольного образования</w:t>
              </w:r>
            </w:hyperlink>
            <w:r w:rsidRPr="00C07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(далее – ПО ОП ДО)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, одобренной решением федеральным  учебно - методическим объединением (УМО) по общему образованию (протокол от 20 мая 2015 г. № 2/15), 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Основная  образовательная программа дошкольного образования «От рождения до школы», под редакцией  Н.В. Веракса, Т.С. Комаровой, М.В. Васильевой.  Издательство  МОЗАИКА</w:t>
            </w:r>
            <w:r w:rsidRPr="00C07BEB">
              <w:rPr>
                <w:rFonts w:ascii="Times New Roman" w:hAnsi="Arial" w:cs="Times New Roman"/>
                <w:sz w:val="24"/>
                <w:szCs w:val="24"/>
              </w:rPr>
              <w:t>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Москва, 2015</w:t>
            </w:r>
          </w:p>
          <w:p w:rsidR="00C07BEB" w:rsidRPr="00C07BEB" w:rsidRDefault="00C07BEB" w:rsidP="0063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звуковой культуры речи дошкольников» Максаков А. И. — М.: Мозаика-Синтез,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«Развитие речи в детском саду» В.В. Гербова — М.: Мозаика-Синтез,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«Речь и речевое общение детей: Книга для воспитателей детского сада»Арушанова А.Г. – М.: Мозаика-Синтез, 1999.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«Игры и игровые упражнения для развития речи» под ред. В.В. Гербовой .- 2 изд.. испр. – М.: Просвещение,1988.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«Ознакомление дошкольников со звучащим словом» Тумакова Г.А. М.: Просвещение, 1991.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Горькова Л.Г., Обухова Л.А. Сценарии занятий по комплексному развитию дошкольников (старшая группа). – М.: ВАКО,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Коноваленко В.В., Коноваленко В.С. Развитие связной речи. Фронтальные логопедические занятия по лексико-семантической теме «Весна» в подготовительной к школе группе для детей с ОНР. Методическое пособие. – М.: Издательство «Гном и Д», 2006.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Коноваленко В.В., Коноваленко В.С. Развитие связной речи по теме «Лето» у детей 5 -7 лет. Сценарии игр и развлечений в летний 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период. – М.: Издательство «Гном и Д», 2006.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Бондаренко Т.М. Комплексные занятия в старшей группе детского сада: Практическое пособие для воспитателей и методистов ДОО. – Воронеж: ЧП Лакоценин С.С., 2007.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Танникова Е.Б. Формирование речевого творчества у дошкольников (обучение сочинению сказок). – М.: ТЦ Сфера, 2008.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Агеева И.Д. Новые загадки про слова для всех школьных праздников. – М.: ТЦ Сфера, 2006.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Коноваленко В.В., Коноваленко С.В. Развитие связной речи. Фронтальные логопедические занятия по лексической теме «Осень» в подготовительной к школе группе для детей с ОНР. – М.: Издательство «Гном и Д», 2005.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«Писатели мира детям» Э.И. Иванова. – М.: Просвещение, 1991;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«Расскажи мне сказку...» Э.И. Иванова. – М.: Просвещение, 1993;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«Хрестоматия для детей старшего дошкольного возраста» Л.М. Гурович, Л.Б. береговая – М.: Просвещение, 1990.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«Приобщение детей к художественной литературе» Гербова В.В. – М.:Мозаика-Синтез, 2005.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BEB" w:rsidRPr="00C07BEB" w:rsidTr="00635C3F">
        <w:trPr>
          <w:trHeight w:val="2684"/>
        </w:trPr>
        <w:tc>
          <w:tcPr>
            <w:tcW w:w="710" w:type="dxa"/>
          </w:tcPr>
          <w:p w:rsidR="00C07BEB" w:rsidRPr="00C07BEB" w:rsidRDefault="00C07BEB" w:rsidP="00635C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7BEB" w:rsidRPr="00C07BEB" w:rsidRDefault="00C07BEB" w:rsidP="00635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46" w:type="dxa"/>
          </w:tcPr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Arial" w:cs="Times New Roman"/>
                <w:sz w:val="24"/>
                <w:szCs w:val="24"/>
              </w:rPr>
              <w:t>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детей дошкольного возраста» Авдеева Н.Н., Князева О.Л.; М.: Просвещение, 2007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C3F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C3F" w:rsidRPr="00C07BEB">
              <w:rPr>
                <w:rFonts w:ascii="Times New Roman" w:hAnsi="Times New Roman" w:cs="Times New Roman"/>
                <w:sz w:val="24"/>
                <w:szCs w:val="24"/>
              </w:rPr>
              <w:t>Приобщение детей к истокам русской культуры»-  Князева О.Л</w:t>
            </w:r>
          </w:p>
          <w:p w:rsidR="00C07BEB" w:rsidRPr="00C07BEB" w:rsidRDefault="00635C3F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2015 </w:t>
            </w:r>
            <w:r w:rsidRPr="00C07BE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228" w:type="dxa"/>
          </w:tcPr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hyperlink r:id="rId11" w:history="1">
              <w:r w:rsidRPr="00C07BE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примерной образовательной программы дошкольного образования</w:t>
              </w:r>
            </w:hyperlink>
            <w:r w:rsidRPr="00C07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(далее – ПО ОП ДО)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, одобренной решением федеральным  учебно - методическим объединением (УМО) по общему образованию (протокол от 20 мая 2015 г. № 2/15), 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Основная  образовательная программа дошкольного образования «От рождения до школы», под редакцией  Н.В. Веракса, Т.С. Комаровой, М.В. Васильевой.  Издательство  МОЗАИКА</w:t>
            </w:r>
            <w:r w:rsidRPr="00C07BEB">
              <w:rPr>
                <w:rFonts w:ascii="Times New Roman" w:hAnsi="Arial" w:cs="Times New Roman"/>
                <w:sz w:val="24"/>
                <w:szCs w:val="24"/>
              </w:rPr>
              <w:t>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Москва, 2015</w:t>
            </w:r>
          </w:p>
          <w:p w:rsidR="00C07BEB" w:rsidRPr="00C07BEB" w:rsidRDefault="00C07BEB" w:rsidP="0063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 Т.С. Комарова - М.: Мозаика-Синтез, 2007;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«Народное искусство в воспитании детей» / под ред. Т.С. Комарова - М.: Мозаика-Синтез, 2007;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«Коллективное творчество дошкольников» Т.С. Комарова, А.И. Савинков – М.: 2005.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2008.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2008.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Лыкова И.А. Изобразительная деятельность в детском саду: планирование, конспекты занятий, методические рекомендации. Старшая группа. – М.: «Карапуз-Дидактика», 2008.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Лыкова И.А. Изобразительная деятельность в детском саду: планирование, конспекты занятий, методические рекомендации. Подготовительная группа. – М.: «Карапуз-Дидактика», 2008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«Музыкальные шедевры» О. П. Радынова – Сфера: 2009;</w:t>
            </w:r>
            <w:r w:rsidRPr="00C0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t>«Веселые песенки для малышей» Е. Гомонова - Академия Холдинг, 2000;</w:t>
            </w:r>
            <w:r w:rsidRPr="00C07BEB">
              <w:rPr>
                <w:rFonts w:ascii="Times New Roman" w:hAnsi="Times New Roman" w:cs="Times New Roman"/>
                <w:sz w:val="24"/>
                <w:szCs w:val="24"/>
              </w:rPr>
              <w:br/>
              <w:t>«Праздники и развлечения в детском саду» М.Б. Зацепина, Т.В. Антонова- М.: Мозаика-Синтез, 2005.</w:t>
            </w:r>
          </w:p>
          <w:p w:rsidR="00C07BEB" w:rsidRPr="00C07BEB" w:rsidRDefault="00C07BEB" w:rsidP="00635C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7BEB" w:rsidRDefault="00C07BEB" w:rsidP="00635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24D" w:rsidRPr="00C07BEB" w:rsidRDefault="00AE224D" w:rsidP="0050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E224D" w:rsidRPr="00C07BEB" w:rsidSect="005051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F9" w:rsidRDefault="00107EF9" w:rsidP="009761F0">
      <w:pPr>
        <w:spacing w:after="0" w:line="240" w:lineRule="auto"/>
      </w:pPr>
      <w:r>
        <w:separator/>
      </w:r>
    </w:p>
  </w:endnote>
  <w:endnote w:type="continuationSeparator" w:id="0">
    <w:p w:rsidR="00107EF9" w:rsidRDefault="00107EF9" w:rsidP="0097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F9" w:rsidRDefault="00107EF9" w:rsidP="009761F0">
      <w:pPr>
        <w:spacing w:after="0" w:line="240" w:lineRule="auto"/>
      </w:pPr>
      <w:r>
        <w:separator/>
      </w:r>
    </w:p>
  </w:footnote>
  <w:footnote w:type="continuationSeparator" w:id="0">
    <w:p w:rsidR="00107EF9" w:rsidRDefault="00107EF9" w:rsidP="00976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945"/>
    <w:multiLevelType w:val="multilevel"/>
    <w:tmpl w:val="7EBA2C12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">
    <w:nsid w:val="13DE5753"/>
    <w:multiLevelType w:val="hybridMultilevel"/>
    <w:tmpl w:val="8A70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F61C8"/>
    <w:multiLevelType w:val="multilevel"/>
    <w:tmpl w:val="E3000FB2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3"/>
      <w:numFmt w:val="decimal"/>
      <w:isLgl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3">
    <w:nsid w:val="3D95409C"/>
    <w:multiLevelType w:val="multilevel"/>
    <w:tmpl w:val="E3803BEC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4">
    <w:nsid w:val="3F9B636D"/>
    <w:multiLevelType w:val="multilevel"/>
    <w:tmpl w:val="2484231E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129"/>
    <w:rsid w:val="00107EF9"/>
    <w:rsid w:val="0014467F"/>
    <w:rsid w:val="0015201A"/>
    <w:rsid w:val="00505129"/>
    <w:rsid w:val="00635C3F"/>
    <w:rsid w:val="0093295E"/>
    <w:rsid w:val="009761F0"/>
    <w:rsid w:val="009F7652"/>
    <w:rsid w:val="00A635B1"/>
    <w:rsid w:val="00AE224D"/>
    <w:rsid w:val="00B046C1"/>
    <w:rsid w:val="00B85E1E"/>
    <w:rsid w:val="00BA0E90"/>
    <w:rsid w:val="00C07BEB"/>
    <w:rsid w:val="00EE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1F0"/>
  </w:style>
  <w:style w:type="paragraph" w:styleId="a5">
    <w:name w:val="footer"/>
    <w:basedOn w:val="a"/>
    <w:link w:val="a6"/>
    <w:uiPriority w:val="99"/>
    <w:unhideWhenUsed/>
    <w:rsid w:val="0097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1F0"/>
  </w:style>
  <w:style w:type="character" w:styleId="a7">
    <w:name w:val="Hyperlink"/>
    <w:uiPriority w:val="99"/>
    <w:rsid w:val="00C07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1F0"/>
  </w:style>
  <w:style w:type="paragraph" w:styleId="a5">
    <w:name w:val="footer"/>
    <w:basedOn w:val="a"/>
    <w:link w:val="a6"/>
    <w:uiPriority w:val="99"/>
    <w:unhideWhenUsed/>
    <w:rsid w:val="0097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 тренихин</cp:lastModifiedBy>
  <cp:revision>3</cp:revision>
  <dcterms:created xsi:type="dcterms:W3CDTF">2017-05-19T20:32:00Z</dcterms:created>
  <dcterms:modified xsi:type="dcterms:W3CDTF">2017-05-19T20:36:00Z</dcterms:modified>
</cp:coreProperties>
</file>