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8C" w:rsidRPr="00C5388C" w:rsidRDefault="00C5388C" w:rsidP="00C538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33"/>
          <w:szCs w:val="33"/>
          <w:lang w:eastAsia="ru-RU"/>
        </w:rPr>
        <w:t>Сведения для экспертов НСОКО   </w:t>
      </w:r>
      <w:r w:rsidRPr="00C5388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</w:t>
      </w:r>
      <w:bookmarkStart w:id="0" w:name="_GoBack"/>
      <w:bookmarkEnd w:id="0"/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1.1. Полнота и актуальность информации об организац</w:t>
      </w:r>
      <w:proofErr w:type="gramStart"/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ии и ее</w:t>
      </w:r>
      <w:proofErr w:type="gramEnd"/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 xml:space="preserve"> деятельности, размещенной на официальном сайте 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328"/>
        <w:gridCol w:w="4378"/>
      </w:tblGrid>
      <w:tr w:rsidR="00C5388C" w:rsidRPr="00C5388C" w:rsidTr="00C5388C">
        <w:trPr>
          <w:trHeight w:val="600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раздел «Сведения об образовательной организации на главной странице сайта» (далее – «специальный раздел» или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Сведения об образовательной организации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«Основные сведения»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Основные сведения</w:t>
              </w:r>
            </w:hyperlink>
          </w:p>
        </w:tc>
      </w:tr>
      <w:tr w:rsidR="00C5388C" w:rsidRPr="00C5388C" w:rsidTr="00C5388C">
        <w:trPr>
          <w:trHeight w:val="76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«Структура и органы управления ОО» подраздела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Структура и органы управления </w:t>
              </w:r>
            </w:hyperlink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«Документы»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Документы</w:t>
              </w:r>
            </w:hyperlink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«Образование»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 «Образовательные стандарты»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Образовательные стандарты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Заполненные подразделы «Финансово-хозяйственная деятельность» и «Материально-техническое оснащение и оснащенность образовательного процесса»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1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Финансово-хозяйственная деятельность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Материально-техническое оснащение и оснащенность образовательного процесса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Заполненные подразделы «Стипендии и иные виды материальной поддержки», «Вакантные места для приема (перевода)» и «Платные образовательные услуги»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3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Стипендии и иные виды материальной поддержки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4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Вакантные места для приема (перевода)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Платные образовательные услуги</w:t>
              </w:r>
            </w:hyperlink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Полнота информации об организации, размещенной на официальном сайте в сети Интернет www.bus.gov.ru:</w:t>
            </w: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  <w:t>- раздел «Документы»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ГБДОУ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на сайте  </w:t>
            </w:r>
            <w:hyperlink r:id="rId16" w:history="1">
              <w:r w:rsidRPr="00C5388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- раздел "Документы"</w:t>
              </w:r>
            </w:hyperlink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 раздел «Услуги и работы»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- раздел "Услуги и работы"</w:t>
              </w:r>
            </w:hyperlink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1.2. Сведения о педагогических работниках организации.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409"/>
        <w:gridCol w:w="4025"/>
        <w:gridCol w:w="4339"/>
      </w:tblGrid>
      <w:tr w:rsidR="00C5388C" w:rsidRPr="00C5388C" w:rsidTr="00C5388C">
        <w:trPr>
          <w:trHeight w:val="67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 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 в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«Руководство. Педагогический состав»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1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руководителе, контактных телефонах, адресах электронной почты</w:t>
            </w:r>
          </w:p>
        </w:tc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Информация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заместителе (</w:t>
            </w:r>
            <w:proofErr w:type="spell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ях</w:t>
            </w:r>
            <w:proofErr w:type="spell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 руководителя, контактных телефонах, адресах электронной почты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персональном составе педагогических работников: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ФИО, должность (должности), преподаваемая дисциплина (при наличии)</w:t>
            </w:r>
          </w:p>
        </w:tc>
        <w:tc>
          <w:tcPr>
            <w:tcW w:w="3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персональном составе педагогических работников - </w:t>
            </w:r>
            <w:hyperlink r:id="rId21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воспитатели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 </w:t>
            </w:r>
            <w:hyperlink r:id="rId22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специалисты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квалификация, ученое звание и степень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данные о повышении квалификации и или (профессиональной </w:t>
            </w: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переподготовке (при наличии)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общий стаж работы, стаж работы по специальности, стаж работы в учреждении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 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342"/>
        <w:gridCol w:w="4366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3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Электронная приемная</w:t>
              </w:r>
            </w:hyperlink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Доступность взаимодействия.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4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Информация об адресе, телефонах, электронной почте ДОУ</w:t>
              </w:r>
            </w:hyperlink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Актуальные ссылки на официальные сайты надзорных органов, органов управления системой образования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8" w:history="1">
              <w:proofErr w:type="spellStart"/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Элетронная</w:t>
              </w:r>
              <w:proofErr w:type="spellEnd"/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 приемная</w:t>
              </w:r>
              <w:proofErr w:type="gramStart"/>
            </w:hyperlink>
            <w:r w:rsidRPr="00C5388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br/>
            </w:r>
            <w:hyperlink r:id="rId2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осмотреть сведения</w:t>
              </w:r>
            </w:hyperlink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 помощью электронных сервисов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возможности внесения предложений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1.4. Доступность сведений о ходе рассмотрения обращений граждан, поступивших в организацию от получателей образовательных услуг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32"/>
        <w:gridCol w:w="4458"/>
      </w:tblGrid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61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информации об обращениях граждан на сайте учреждения.</w:t>
            </w:r>
          </w:p>
        </w:tc>
        <w:tc>
          <w:tcPr>
            <w:tcW w:w="5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информации о результатах рассмотрения обращений граждан.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граждан (статус обращения).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  образовательную деятельность, касающийся комфортности условий, в которых осуществляется образовательная деятельность. </w:t>
      </w: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2.1. Материально-техническое и информационное обеспечение организации. </w:t>
      </w:r>
    </w:p>
    <w:tbl>
      <w:tblPr>
        <w:tblW w:w="11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299"/>
        <w:gridCol w:w="4338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Количество индивидуальных автоматических рабочих мест на группу</w:t>
            </w:r>
          </w:p>
        </w:tc>
        <w:tc>
          <w:tcPr>
            <w:tcW w:w="3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1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C5388C" w:rsidRPr="00C5388C" w:rsidRDefault="00C5388C" w:rsidP="00C5388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3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ОО мультимедийными проекторами (количество мультимедийных проекторов на группу обучающихся)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ОО интерактивным оборудованием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(количество интерактивных досок, приставок, панелей, столов, интерактивных полов на образовательную организацию)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Отсутствие предписаний </w:t>
            </w:r>
            <w:proofErr w:type="spell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по обеспеченности площадями различного назначения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139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специализированными кабинетами (количество групповых помещений, музыкальный зал, кабинеты специалистов, специально оборудованные кабинеты для проведения образовательной деятельности (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кроме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спортивных) на группу обучающихся).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Обеспеченность развивающей предметно-пространственной среды в соответствии с требованиями ФГОС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безопасное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трансформируемое, полифункциональное оборудование, обеспечивающее насыщенность, вариативность среды).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3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4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методическими пособиями, демонстрационными материалами в соответствии с образовательной программой.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оборудованных прогулочных площадок на каждую группу обучающихся.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</w:t>
              </w:r>
            </w:hyperlink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2.2. Наличие необходимых условий для охраны и укрепления здоровья, организации питания воспитанников.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334"/>
        <w:gridCol w:w="4373"/>
      </w:tblGrid>
      <w:tr w:rsidR="00C5388C" w:rsidRPr="00C5388C" w:rsidTr="00C5388C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спортивного зала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спортивной площадки на территории.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лицензированного медицинского кабинета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41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42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разгрузки, уголки уединений в группе и др.)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пищеблока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43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4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</w:p>
        </w:tc>
      </w:tr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Организация питания в соответствии с десятидневным цикличным меню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2.3. Условия для индивидуальной работы с воспитанниками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287"/>
        <w:gridCol w:w="4405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педагогами личностно-ориентированного подхода в работе с детьми (индивидуального маршрута развития воспитанника)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6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ОП </w:t>
              </w:r>
              <w:proofErr w:type="gramStart"/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страница 16-17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7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АОП </w:t>
              </w:r>
              <w:proofErr w:type="gramStart"/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страница 10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Рабочие программы педагогов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Положение о ВСОКО в ГБДОУ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индивидуальных планов психолого-педагогического сопровождения работы с </w:t>
            </w:r>
            <w:proofErr w:type="spell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инофонами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индивидуальных планов психолого-педагогического сопровождения работы с одаренными воспитанниками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Проведение психологических исследований, опросов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1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штатных психологов или договора с ЦППМС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3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4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.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55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  Наличие штатных логопедов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2.4. Наличие дополнительных образовательных программ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305"/>
        <w:gridCol w:w="4399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57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5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C5388C" w:rsidRPr="00C5388C" w:rsidTr="00C5388C">
        <w:trPr>
          <w:trHeight w:val="34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художественной направленности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краеведческой направленности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технической направленности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социально-педагогической</w:t>
            </w:r>
            <w:proofErr w:type="gramEnd"/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61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программ по познавательному развитию, речевому развитию, социально-коммуникативному развитию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дополнительными образовательными программами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3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2.5. Наличие возможности развития творческих способностей и интересов воспитанников, включая их участие в конкурсах и олимпиадах, выставках, смотрах, физкультурных мероприятиях, спортивных мероприятиях и других массовых мероприятиях.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6288"/>
        <w:gridCol w:w="4405"/>
      </w:tblGrid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Разнообразие тематических мероприятий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(конкурсов, соревнований, концертов и др.)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,о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рганизуемых ДОУ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4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новости ОУ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5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</w:r>
            <w:hyperlink r:id="rId66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</w:r>
            <w:hyperlink r:id="rId67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28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Организация выставок детского творчества в ДОУ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 полнота информации о конкурсах (в том числе районных, региональных, всероссийских и международных).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73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Удельный вес численности обучающихся, принявших участие в различных смотрах, конкурсах в общей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обучающихся (кроме спортивных).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8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6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Удельный вес численности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старшего дошкольного возраста, принявших участие в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спортивных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в общей численности обучающихся старшего дошкольного возраста.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139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Удельный вес численности родителей, принявших участие в совместных мероприятиях,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организованных образовательной организацией, а также в мероприятиях районного, регионального, всероссийского уровня.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2.6. Наличие возможности оказания психолого-педагогической, медицинской и социальной помощи воспитанникам.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449"/>
        <w:gridCol w:w="4264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</w:t>
            </w:r>
          </w:p>
        </w:tc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1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72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3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4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логопедической помощи обучающимся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комплекса мероприятий, направленных на </w:t>
            </w:r>
            <w:proofErr w:type="spell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C5388C" w:rsidRPr="00C5388C" w:rsidTr="00C5388C">
        <w:trPr>
          <w:trHeight w:val="33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Реализация вариативной части образовательной программы во взаимодействии с социальными партнёрами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79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ОП </w:t>
              </w:r>
              <w:proofErr w:type="gramStart"/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  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страница 126 </w:t>
            </w: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3777BD5" wp14:editId="79D67CD5">
                  <wp:extent cx="265814" cy="306708"/>
                  <wp:effectExtent l="0" t="0" r="1270" b="0"/>
                  <wp:docPr id="2" name="Рисунок 2" descr="http://dou4sun.ru/files/Image/ikonki/%D0%B8%D0%BA%D0%BE%D0%BD%D0%BA%D0%B0_%D0%B2%D0%BE%D1%80%D0%B4.pn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4sun.ru/files/Image/ikonki/%D0%B8%D0%BA%D0%BE%D0%BD%D0%BA%D0%B0_%D0%B2%D0%BE%D1%80%D0%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3274" cy="30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Обеспечение вариативных форм получения образовательных услуг (группы кратковременного пребывания, консультативный пункт, семейный детский сад, служба ранней помощи, </w:t>
            </w:r>
            <w:proofErr w:type="spell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лекотека</w:t>
            </w:r>
            <w:proofErr w:type="spell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  <w:hyperlink r:id="rId8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78"/>
        <w:gridCol w:w="4413"/>
      </w:tblGrid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 с информацией</w:t>
            </w:r>
          </w:p>
        </w:tc>
      </w:tr>
      <w:tr w:rsidR="00C5388C" w:rsidRPr="00C5388C" w:rsidTr="00C5388C">
        <w:trPr>
          <w:trHeight w:val="57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3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.</w:t>
            </w:r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специальных учебных пособий и дидактических материалов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66"/>
                <w:sz w:val="18"/>
                <w:szCs w:val="18"/>
                <w:lang w:eastAsia="ru-RU"/>
              </w:rPr>
              <w:drawing>
                <wp:inline distT="0" distB="0" distL="0" distR="0" wp14:anchorId="347FEB25" wp14:editId="2A6CB658">
                  <wp:extent cx="301539" cy="244549"/>
                  <wp:effectExtent l="0" t="0" r="3810" b="3175"/>
                  <wp:docPr id="1" name="Рисунок 1" descr="http://static.respuestario.com/images/11/389/2574/292389/5/icono-prog_1351425983947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respuestario.com/images/11/389/2574/292389/5/icono-prog_1351425983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330721" cy="26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86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84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7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8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89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111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</w:t>
            </w:r>
            <w:proofErr w:type="gram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0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C5388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91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C5388C" w:rsidRPr="00C5388C" w:rsidTr="00C5388C">
        <w:trPr>
          <w:trHeight w:val="82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2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3" w:history="1">
              <w:r w:rsidRPr="00C5388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C5388C" w:rsidRPr="00C5388C" w:rsidRDefault="00C5388C" w:rsidP="00C5388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4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Результаты самообследования.</w:t>
              </w:r>
            </w:hyperlink>
          </w:p>
        </w:tc>
      </w:tr>
      <w:tr w:rsidR="00C5388C" w:rsidRPr="00C5388C" w:rsidTr="00C5388C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C5388C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8C" w:rsidRPr="00C5388C" w:rsidRDefault="00C5388C" w:rsidP="00C538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95" w:history="1">
              <w:r w:rsidRPr="00C5388C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</w:tbl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5388C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3. — 4. Удовлетворенность качеством деятельности образовательной организации</w:t>
      </w:r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96" w:history="1">
        <w:r w:rsidRPr="00C5388C">
          <w:rPr>
            <w:rFonts w:ascii="Arial" w:eastAsia="Times New Roman" w:hAnsi="Arial" w:cs="Arial"/>
            <w:color w:val="000066"/>
            <w:sz w:val="24"/>
            <w:szCs w:val="24"/>
            <w:u w:val="single"/>
            <w:lang w:eastAsia="ru-RU"/>
          </w:rPr>
          <w:t>Посмотреть сведения</w:t>
        </w:r>
      </w:hyperlink>
    </w:p>
    <w:p w:rsidR="00C5388C" w:rsidRPr="00C5388C" w:rsidRDefault="00C5388C" w:rsidP="00C53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97" w:history="1">
        <w:r w:rsidRPr="00C5388C">
          <w:rPr>
            <w:rFonts w:ascii="Arial" w:eastAsia="Times New Roman" w:hAnsi="Arial" w:cs="Arial"/>
            <w:color w:val="000066"/>
            <w:sz w:val="24"/>
            <w:szCs w:val="24"/>
            <w:u w:val="single"/>
            <w:lang w:eastAsia="ru-RU"/>
          </w:rPr>
          <w:t>Посмотреть сведения</w:t>
        </w:r>
      </w:hyperlink>
    </w:p>
    <w:p w:rsidR="0079196F" w:rsidRPr="00C5388C" w:rsidRDefault="0079196F">
      <w:pPr>
        <w:rPr>
          <w:lang w:val="en-US"/>
        </w:rPr>
      </w:pPr>
    </w:p>
    <w:sectPr w:rsidR="0079196F" w:rsidRPr="00C5388C" w:rsidSect="00C538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A9"/>
    <w:rsid w:val="0079196F"/>
    <w:rsid w:val="00902AA9"/>
    <w:rsid w:val="00C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8C"/>
    <w:rPr>
      <w:b/>
      <w:bCs/>
    </w:rPr>
  </w:style>
  <w:style w:type="character" w:styleId="a5">
    <w:name w:val="Hyperlink"/>
    <w:basedOn w:val="a0"/>
    <w:uiPriority w:val="99"/>
    <w:semiHidden/>
    <w:unhideWhenUsed/>
    <w:rsid w:val="00C538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88C"/>
  </w:style>
  <w:style w:type="paragraph" w:styleId="a6">
    <w:name w:val="Balloon Text"/>
    <w:basedOn w:val="a"/>
    <w:link w:val="a7"/>
    <w:uiPriority w:val="99"/>
    <w:semiHidden/>
    <w:unhideWhenUsed/>
    <w:rsid w:val="00C5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8C"/>
    <w:rPr>
      <w:b/>
      <w:bCs/>
    </w:rPr>
  </w:style>
  <w:style w:type="character" w:styleId="a5">
    <w:name w:val="Hyperlink"/>
    <w:basedOn w:val="a0"/>
    <w:uiPriority w:val="99"/>
    <w:semiHidden/>
    <w:unhideWhenUsed/>
    <w:rsid w:val="00C538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88C"/>
  </w:style>
  <w:style w:type="paragraph" w:styleId="a6">
    <w:name w:val="Balloon Text"/>
    <w:basedOn w:val="a"/>
    <w:link w:val="a7"/>
    <w:uiPriority w:val="99"/>
    <w:semiHidden/>
    <w:unhideWhenUsed/>
    <w:rsid w:val="00C5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u4sun.ru/" TargetMode="External"/><Relationship Id="rId21" Type="http://schemas.openxmlformats.org/officeDocument/2006/relationships/hyperlink" Target="http://dou4sun.ru/pages/vospitateli" TargetMode="External"/><Relationship Id="rId34" Type="http://schemas.openxmlformats.org/officeDocument/2006/relationships/hyperlink" Target="http://dou4sun.ru/pages/Ot4et_po_samoobsiedovaniu" TargetMode="External"/><Relationship Id="rId42" Type="http://schemas.openxmlformats.org/officeDocument/2006/relationships/hyperlink" Target="http://dou4sun.ru/pages/Ot4et_po_samoobsiedovaniu" TargetMode="External"/><Relationship Id="rId47" Type="http://schemas.openxmlformats.org/officeDocument/2006/relationships/hyperlink" Target="http://dou4sun.ru/pages/osnovnye_programmy" TargetMode="External"/><Relationship Id="rId50" Type="http://schemas.openxmlformats.org/officeDocument/2006/relationships/hyperlink" Target="http://dou4sun.ru/pages/osnovnye_programmy" TargetMode="External"/><Relationship Id="rId55" Type="http://schemas.openxmlformats.org/officeDocument/2006/relationships/hyperlink" Target="http://dou4sun.ru/pages/Ot4et_po_samoobsiedovaniu" TargetMode="External"/><Relationship Id="rId63" Type="http://schemas.openxmlformats.org/officeDocument/2006/relationships/hyperlink" Target="http://dou4sun.ru/pages/Ot4et_po_samoobsiedovaniu" TargetMode="External"/><Relationship Id="rId68" Type="http://schemas.openxmlformats.org/officeDocument/2006/relationships/hyperlink" Target="http://dou4sun.ru/pages/interesno_my_zhivem_" TargetMode="External"/><Relationship Id="rId76" Type="http://schemas.openxmlformats.org/officeDocument/2006/relationships/hyperlink" Target="http://dou4sun.ru/pages/osnovnye_programmy" TargetMode="External"/><Relationship Id="rId84" Type="http://schemas.openxmlformats.org/officeDocument/2006/relationships/hyperlink" Target="http://dou4sun.ru/files/File/dostunaia_sreda/razvivayuschaya_sreda.pptx" TargetMode="External"/><Relationship Id="rId89" Type="http://schemas.openxmlformats.org/officeDocument/2006/relationships/hyperlink" Target="http://dou4sun.ru/pages/sistema_neposredstvennoj_obrazovatelnoj_deyatelnosti_na_uchebnyj_god" TargetMode="External"/><Relationship Id="rId97" Type="http://schemas.openxmlformats.org/officeDocument/2006/relationships/hyperlink" Target="http://dou4sun.ru/pages/nezavisimai_ozenka_kachestva_obrazovania_v_DOU" TargetMode="External"/><Relationship Id="rId7" Type="http://schemas.openxmlformats.org/officeDocument/2006/relationships/hyperlink" Target="http://dou4sun.ru/pages/Struktura_organ_upravlenia" TargetMode="External"/><Relationship Id="rId71" Type="http://schemas.openxmlformats.org/officeDocument/2006/relationships/hyperlink" Target="http://dou4sun.ru/pages/Besplatnie_uslugi" TargetMode="External"/><Relationship Id="rId92" Type="http://schemas.openxmlformats.org/officeDocument/2006/relationships/hyperlink" Target="http://dou4sun.ru/pages/komplesnoe_sorovogdenie_detei_s_OV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us.gov.ru/pub/info-card/143771?activeTab=1" TargetMode="External"/><Relationship Id="rId29" Type="http://schemas.openxmlformats.org/officeDocument/2006/relationships/hyperlink" Target="http://dou4sun.ru/pages/obrashenia_gragdan" TargetMode="External"/><Relationship Id="rId11" Type="http://schemas.openxmlformats.org/officeDocument/2006/relationships/hyperlink" Target="http://dou4sun.ru/pages/Financovo-xoz_deyatelnoct" TargetMode="External"/><Relationship Id="rId24" Type="http://schemas.openxmlformats.org/officeDocument/2006/relationships/hyperlink" Target="http://dou4sun.ru/pages/obrashenia_gragdan" TargetMode="External"/><Relationship Id="rId32" Type="http://schemas.openxmlformats.org/officeDocument/2006/relationships/hyperlink" Target="http://dou4sun.ru/pages/Ot4et_po_samoobsiedovaniu" TargetMode="External"/><Relationship Id="rId37" Type="http://schemas.openxmlformats.org/officeDocument/2006/relationships/hyperlink" Target="http://dou4sun.ru/pages/Materialno_texni4eckoe" TargetMode="External"/><Relationship Id="rId40" Type="http://schemas.openxmlformats.org/officeDocument/2006/relationships/hyperlink" Target="http://dou4sun.ru/pages/Materialno_tex_cvedenie_pitaniya_oxrana_zdorovya" TargetMode="External"/><Relationship Id="rId45" Type="http://schemas.openxmlformats.org/officeDocument/2006/relationships/hyperlink" Target="http://dou4sun.ru/pages/komplesnoe_sorovogdenie_detei_s_OVZ" TargetMode="External"/><Relationship Id="rId53" Type="http://schemas.openxmlformats.org/officeDocument/2006/relationships/hyperlink" Target="http://dou4sun.ru/pages/komplesnoe_sorovogdenie_detei_s_OVZ" TargetMode="External"/><Relationship Id="rId58" Type="http://schemas.openxmlformats.org/officeDocument/2006/relationships/hyperlink" Target="http://dou4sun.ru/pages/Besplatnie_uslugi" TargetMode="External"/><Relationship Id="rId66" Type="http://schemas.openxmlformats.org/officeDocument/2006/relationships/hyperlink" Target="http://dou4sun.ru/pages/nashi_dostizheniya_" TargetMode="External"/><Relationship Id="rId74" Type="http://schemas.openxmlformats.org/officeDocument/2006/relationships/hyperlink" Target="http://dou4sun.ru/pages/Ot4et_po_samoobsiedovaniu" TargetMode="External"/><Relationship Id="rId79" Type="http://schemas.openxmlformats.org/officeDocument/2006/relationships/hyperlink" Target="http://dou4sun.ru/pages/osnovnye_programmy" TargetMode="External"/><Relationship Id="rId87" Type="http://schemas.openxmlformats.org/officeDocument/2006/relationships/hyperlink" Target="http://dou4sun.ru/pages/komplesnoe_sorovogdenie_detei_s_OVZ" TargetMode="External"/><Relationship Id="rId5" Type="http://schemas.openxmlformats.org/officeDocument/2006/relationships/hyperlink" Target="http://dou4sun.ru/pages/Svedenya_obrazovatelnoy" TargetMode="External"/><Relationship Id="rId61" Type="http://schemas.openxmlformats.org/officeDocument/2006/relationships/hyperlink" Target="http://dou4sun.ru/pages/Ot4et_po_samoobsiedovaniu" TargetMode="External"/><Relationship Id="rId82" Type="http://schemas.openxmlformats.org/officeDocument/2006/relationships/hyperlink" Target="http://dou4sun.ru/pages/Obrazovanie_DOO" TargetMode="External"/><Relationship Id="rId90" Type="http://schemas.openxmlformats.org/officeDocument/2006/relationships/hyperlink" Target="http://dou4sun.ru/pages/Dostupnaia_sreda" TargetMode="External"/><Relationship Id="rId95" Type="http://schemas.openxmlformats.org/officeDocument/2006/relationships/hyperlink" Target="http://dou4sun.ru/pages/komplesnoe_sorovogdenie_detei_s_OVZ" TargetMode="External"/><Relationship Id="rId19" Type="http://schemas.openxmlformats.org/officeDocument/2006/relationships/hyperlink" Target="http://dou4sun.ru/pages/Rukovodctvo_ped_sostav" TargetMode="External"/><Relationship Id="rId14" Type="http://schemas.openxmlformats.org/officeDocument/2006/relationships/hyperlink" Target="http://dou4sun.ru/pages/Vakantnie_mesta" TargetMode="External"/><Relationship Id="rId22" Type="http://schemas.openxmlformats.org/officeDocument/2006/relationships/hyperlink" Target="http://dou4sun.ru/pages/spetsialisty" TargetMode="External"/><Relationship Id="rId27" Type="http://schemas.openxmlformats.org/officeDocument/2006/relationships/hyperlink" Target="http://dou4sun.ru/pages/budem_znakomy_" TargetMode="External"/><Relationship Id="rId30" Type="http://schemas.openxmlformats.org/officeDocument/2006/relationships/hyperlink" Target="http://dou4sun.ru/pages/obrashenia_gragdan" TargetMode="External"/><Relationship Id="rId35" Type="http://schemas.openxmlformats.org/officeDocument/2006/relationships/hyperlink" Target="http://dou4sun.ru/pages/Materialno_tex_cvedenie_credctvah_obu4eniya_vospitaniya" TargetMode="External"/><Relationship Id="rId43" Type="http://schemas.openxmlformats.org/officeDocument/2006/relationships/hyperlink" Target="http://dou4sun.ru/pages/Materialno_tex_cvedenie_pitaniya_oxrana_zdorovya" TargetMode="External"/><Relationship Id="rId48" Type="http://schemas.openxmlformats.org/officeDocument/2006/relationships/hyperlink" Target="http://dou4sun.ru/pages/osnovnye_programmy" TargetMode="External"/><Relationship Id="rId56" Type="http://schemas.openxmlformats.org/officeDocument/2006/relationships/hyperlink" Target="http://dou4sun.ru/pages/Platnie_uclugi" TargetMode="External"/><Relationship Id="rId64" Type="http://schemas.openxmlformats.org/officeDocument/2006/relationships/hyperlink" Target="http://dou4sun.ru/pages/novosti" TargetMode="External"/><Relationship Id="rId69" Type="http://schemas.openxmlformats.org/officeDocument/2006/relationships/hyperlink" Target="http://dou4sun.ru/pages/Ot4et_po_samoobsiedovaniu" TargetMode="External"/><Relationship Id="rId77" Type="http://schemas.openxmlformats.org/officeDocument/2006/relationships/hyperlink" Target="http://dou4sun.ru/pages/Setevoe_vzaimodeistvie" TargetMode="External"/><Relationship Id="rId8" Type="http://schemas.openxmlformats.org/officeDocument/2006/relationships/hyperlink" Target="http://dou4sun.ru/pages/Dokumenti_DOO" TargetMode="External"/><Relationship Id="rId51" Type="http://schemas.openxmlformats.org/officeDocument/2006/relationships/hyperlink" Target="http://dou4sun.ru/pages/komplesnoe_sorovogdenie_detei_s_OVZ" TargetMode="External"/><Relationship Id="rId72" Type="http://schemas.openxmlformats.org/officeDocument/2006/relationships/hyperlink" Target="http://dou4sun.ru/pages/konsultativnaya_sluzhba" TargetMode="External"/><Relationship Id="rId80" Type="http://schemas.openxmlformats.org/officeDocument/2006/relationships/hyperlink" Target="http://dou4sun.ru/files/File/DOKUMENTI%20raznie/materialno-texni4.obepe4enie/%D0%92%D0%B7%D0%B0%D0%B8%D0%BC%D0%BE%D0%B4%D0%B5%D0%B9%D1%81%D1%82%D0%B2%D0%B8%D0%B5%20%D0%94%D0%9E%D0%9E%20%D1%81%20%D1%81%D0%BE%D1%86.%D0%BF%D0%B0%D1%80%D1%82%D0%BD%D0%B5%D1%80%D0%B0%D0%BC%D0%B8.docx" TargetMode="External"/><Relationship Id="rId85" Type="http://schemas.openxmlformats.org/officeDocument/2006/relationships/image" Target="media/image2.jpeg"/><Relationship Id="rId93" Type="http://schemas.openxmlformats.org/officeDocument/2006/relationships/hyperlink" Target="http://dou4sun.ru/pages/konsultativnaya_sluzhba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u4sun.ru/pages/Materialno_texni4eckoe" TargetMode="External"/><Relationship Id="rId17" Type="http://schemas.openxmlformats.org/officeDocument/2006/relationships/hyperlink" Target="http://www.bus.gov.ru/pub/agency/143771?activeTab=1" TargetMode="External"/><Relationship Id="rId25" Type="http://schemas.openxmlformats.org/officeDocument/2006/relationships/hyperlink" Target="http://dou4sun.ru/pages/Rukovodctvo_ped_sostav" TargetMode="External"/><Relationship Id="rId33" Type="http://schemas.openxmlformats.org/officeDocument/2006/relationships/hyperlink" Target="http://dou4sun.ru/pages/Materialno_tex_cvedenie_PPC" TargetMode="External"/><Relationship Id="rId38" Type="http://schemas.openxmlformats.org/officeDocument/2006/relationships/hyperlink" Target="http://dou4sun.ru/pages/Ot4et_po_samoobsiedovaniu" TargetMode="External"/><Relationship Id="rId46" Type="http://schemas.openxmlformats.org/officeDocument/2006/relationships/hyperlink" Target="http://dou4sun.ru/pages/osnovnye_programmy" TargetMode="External"/><Relationship Id="rId59" Type="http://schemas.openxmlformats.org/officeDocument/2006/relationships/hyperlink" Target="http://dou4sun.ru/pages/Izba" TargetMode="External"/><Relationship Id="rId67" Type="http://schemas.openxmlformats.org/officeDocument/2006/relationships/hyperlink" Target="http://dou4sun.ru/pages/Ot4et_po_samoobsiedovaniu" TargetMode="External"/><Relationship Id="rId20" Type="http://schemas.openxmlformats.org/officeDocument/2006/relationships/hyperlink" Target="http://dou4sun.ru/pages/administratsiya" TargetMode="External"/><Relationship Id="rId41" Type="http://schemas.openxmlformats.org/officeDocument/2006/relationships/hyperlink" Target="http://dou4sun.ru/pages/stranichka__psixologa" TargetMode="External"/><Relationship Id="rId54" Type="http://schemas.openxmlformats.org/officeDocument/2006/relationships/hyperlink" Target="http://dou4sun.ru/pages/spetsialisty" TargetMode="External"/><Relationship Id="rId62" Type="http://schemas.openxmlformats.org/officeDocument/2006/relationships/hyperlink" Target="http://dou4sun.ru/pages/dopolnitelnye_uslugi" TargetMode="External"/><Relationship Id="rId70" Type="http://schemas.openxmlformats.org/officeDocument/2006/relationships/hyperlink" Target="http://dou4sun.ru/pages/komplesnoe_sorovogdenie_detei_s_OVZ" TargetMode="External"/><Relationship Id="rId75" Type="http://schemas.openxmlformats.org/officeDocument/2006/relationships/hyperlink" Target="http://dou4sun.ru/pages/medicina" TargetMode="External"/><Relationship Id="rId83" Type="http://schemas.openxmlformats.org/officeDocument/2006/relationships/hyperlink" Target="http://dou4sun.ru/pages/Obrazovanie_DOO" TargetMode="External"/><Relationship Id="rId88" Type="http://schemas.openxmlformats.org/officeDocument/2006/relationships/hyperlink" Target="http://dou4sun.ru/pages/komplesnoe_sorovogdenie_detei_s_OVZ" TargetMode="External"/><Relationship Id="rId91" Type="http://schemas.openxmlformats.org/officeDocument/2006/relationships/hyperlink" Target="http://dou4sun.ru/pages/komplesnoe_sorovogdenie_detei_s_OVZ" TargetMode="External"/><Relationship Id="rId96" Type="http://schemas.openxmlformats.org/officeDocument/2006/relationships/hyperlink" Target="http://dou4sun.ru/pages/resultati_monitoringov" TargetMode="External"/><Relationship Id="rId1" Type="http://schemas.openxmlformats.org/officeDocument/2006/relationships/styles" Target="styles.xml"/><Relationship Id="rId6" Type="http://schemas.openxmlformats.org/officeDocument/2006/relationships/hyperlink" Target="http://dou4sun.ru/pages/Osnovnie_svedenya_obrazovatelnoy" TargetMode="External"/><Relationship Id="rId15" Type="http://schemas.openxmlformats.org/officeDocument/2006/relationships/hyperlink" Target="http://dou4sun.ru/pages/Platnie_uclugi" TargetMode="External"/><Relationship Id="rId23" Type="http://schemas.openxmlformats.org/officeDocument/2006/relationships/hyperlink" Target="http://dou4sun.ru/pages/forma_obratnoy_svyazi" TargetMode="External"/><Relationship Id="rId28" Type="http://schemas.openxmlformats.org/officeDocument/2006/relationships/hyperlink" Target="http://dou4sun.ru/pages/forma_obratnoy_svyazi" TargetMode="External"/><Relationship Id="rId36" Type="http://schemas.openxmlformats.org/officeDocument/2006/relationships/hyperlink" Target="http://dou4sun.ru/pages/Ot4et_po_samoobsiedovaniu" TargetMode="External"/><Relationship Id="rId49" Type="http://schemas.openxmlformats.org/officeDocument/2006/relationships/hyperlink" Target="http://dou4sun.ru/files/File/prikazi/Lokalnie_akti/2016-2017/%D0%9F%D0%BE%D0%BB%D0%BE%D0%B6%D0%B5%D0%BD%D0%B8%D0%B5_%D0%BE_%D0%B2%D0%BD%D1%83%D1%82%D1%80.%D1%81%D0%B8%D1%81.%D0%BE%D1%86%D0%B5%D0%BD%D0%BA%D0%B8_%D0%BA%D0%B0%D1%87%D0%B5%D1%81%D1%82%D0%B2%D0%B0_%D0%BE%D0%B1%D1%80.pdf" TargetMode="External"/><Relationship Id="rId57" Type="http://schemas.openxmlformats.org/officeDocument/2006/relationships/hyperlink" Target="http://dou4sun.ru/pages/Ot4et_po_samoobsiedovaniu" TargetMode="External"/><Relationship Id="rId10" Type="http://schemas.openxmlformats.org/officeDocument/2006/relationships/hyperlink" Target="http://dou4sun.ru/pages/Obrazovatilnie_standarti" TargetMode="External"/><Relationship Id="rId31" Type="http://schemas.openxmlformats.org/officeDocument/2006/relationships/hyperlink" Target="http://dou4sun.ru/pages/Materialno_texni4eckoe" TargetMode="External"/><Relationship Id="rId44" Type="http://schemas.openxmlformats.org/officeDocument/2006/relationships/hyperlink" Target="http://dou4sun.ru/pages/organizaciya_pitaniya" TargetMode="External"/><Relationship Id="rId52" Type="http://schemas.openxmlformats.org/officeDocument/2006/relationships/hyperlink" Target="http://dou4sun.ru/pages/stranichka__psixologa" TargetMode="External"/><Relationship Id="rId60" Type="http://schemas.openxmlformats.org/officeDocument/2006/relationships/hyperlink" Target="http://dou4sun.ru/pages/Platnie_uclugi" TargetMode="External"/><Relationship Id="rId65" Type="http://schemas.openxmlformats.org/officeDocument/2006/relationships/hyperlink" Target="http://dou4sun.ru/pages/interesno_my_zhivem_" TargetMode="External"/><Relationship Id="rId73" Type="http://schemas.openxmlformats.org/officeDocument/2006/relationships/hyperlink" Target="http://dou4sun.ru/pages/sistema_neposredstvennoj_obrazovatelnoj_deyatelnosti_na_uchebnyj_god" TargetMode="External"/><Relationship Id="rId78" Type="http://schemas.openxmlformats.org/officeDocument/2006/relationships/hyperlink" Target="http://dou4sun.ru/pages/REP_dissimiliazia_opita_metodicheskie_materiali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://dou4sun.ru/pages/komplesnoe_sorovogdenie_detei_s_OVZ" TargetMode="External"/><Relationship Id="rId94" Type="http://schemas.openxmlformats.org/officeDocument/2006/relationships/hyperlink" Target="http://dou4sun.ru/pages/Ot4et_po_samoobsiedovani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u4sun.ru/pages/Obrazovanie_DOO" TargetMode="External"/><Relationship Id="rId13" Type="http://schemas.openxmlformats.org/officeDocument/2006/relationships/hyperlink" Target="http://dou4sun.ru/pages/Stipendii" TargetMode="External"/><Relationship Id="rId18" Type="http://schemas.openxmlformats.org/officeDocument/2006/relationships/hyperlink" Target="http://www.bus.gov.ru/pub/agency/143771/tasks/3536981" TargetMode="External"/><Relationship Id="rId39" Type="http://schemas.openxmlformats.org/officeDocument/2006/relationships/hyperlink" Target="http://dou4sun.ru/pages/Materialno_tex_cvedenie_object_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2616</Words>
  <Characters>14916</Characters>
  <Application>Microsoft Office Word</Application>
  <DocSecurity>0</DocSecurity>
  <Lines>124</Lines>
  <Paragraphs>34</Paragraphs>
  <ScaleCrop>false</ScaleCrop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2017-06-06T08:40:00Z</dcterms:created>
  <dcterms:modified xsi:type="dcterms:W3CDTF">2017-06-06T08:42:00Z</dcterms:modified>
</cp:coreProperties>
</file>