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9F" w:rsidRDefault="00304ECD" w:rsidP="00AA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304E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Краткая аннотация к рабочей</w:t>
      </w:r>
      <w:r w:rsidRPr="00304ECD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304E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программе</w:t>
      </w:r>
      <w:r w:rsidRPr="00304ECD">
        <w:rPr>
          <w:rFonts w:ascii="Times New Roman" w:eastAsia="Calibri" w:hAnsi="Times New Roman" w:cs="Times New Roman"/>
          <w:b/>
          <w:bCs/>
          <w:sz w:val="24"/>
          <w:szCs w:val="28"/>
          <w:lang w:eastAsia="zh-CN"/>
        </w:rPr>
        <w:t xml:space="preserve"> </w:t>
      </w:r>
      <w:r w:rsidR="00AA349F" w:rsidRPr="00AA349F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музыкального руководителя </w:t>
      </w:r>
    </w:p>
    <w:p w:rsidR="00AA349F" w:rsidRDefault="00AA349F" w:rsidP="00AA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349F">
        <w:rPr>
          <w:rFonts w:ascii="Times New Roman" w:eastAsia="Calibri" w:hAnsi="Times New Roman" w:cs="Times New Roman"/>
          <w:b/>
          <w:bCs/>
          <w:sz w:val="24"/>
          <w:szCs w:val="28"/>
        </w:rPr>
        <w:t>Алексеевой Татьяны Владимировны</w:t>
      </w:r>
    </w:p>
    <w:p w:rsidR="00AA349F" w:rsidRPr="00AA349F" w:rsidRDefault="00AA349F" w:rsidP="00AA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AA34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группы</w:t>
      </w:r>
      <w:r w:rsidRPr="00AA34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раннего возраста общеразвивающей направленности для детей с 2 лет до 3 лет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, </w:t>
      </w:r>
      <w:r w:rsidRPr="00AA34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раннего возраста компенсирующей направленности для детей с ограниченными возможностями здоровья в возрасте до 3лет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 w:rsidRPr="00AA349F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r w:rsidRPr="00AA34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компенсирующей направленности для детей со сложным деф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ектом развития с 3 лет до 7 лет.</w:t>
      </w:r>
    </w:p>
    <w:p w:rsidR="00AA349F" w:rsidRPr="00AA349F" w:rsidRDefault="00AA349F" w:rsidP="00AA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49F" w:rsidRPr="00AA349F" w:rsidRDefault="00304ECD" w:rsidP="00AA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Данная р</w:t>
      </w:r>
      <w:r w:rsidRPr="00304ECD">
        <w:rPr>
          <w:rFonts w:ascii="Times New Roman" w:eastAsia="Calibri" w:hAnsi="Times New Roman" w:cs="Times New Roman"/>
          <w:sz w:val="24"/>
          <w:szCs w:val="24"/>
        </w:rPr>
        <w:t xml:space="preserve">абочая программа (далее Программа) </w:t>
      </w:r>
      <w:r w:rsidR="00AA349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A349F" w:rsidRPr="00AA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азработана на основе: </w:t>
      </w:r>
    </w:p>
    <w:p w:rsidR="00AA349F" w:rsidRPr="00AA349F" w:rsidRDefault="00AA349F" w:rsidP="00AA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349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 дошкольного образования </w:t>
      </w:r>
      <w:r w:rsidRPr="00AA349F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детский сад № 4, утвержденной приказом от 31.08.2016 № 96/Д;</w:t>
      </w:r>
    </w:p>
    <w:p w:rsidR="00AA349F" w:rsidRPr="00AA349F" w:rsidRDefault="00AA349F" w:rsidP="00AA34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349F">
        <w:rPr>
          <w:rFonts w:ascii="Times New Roman" w:eastAsia="Times New Roman" w:hAnsi="Times New Roman" w:cs="Times New Roman"/>
          <w:sz w:val="24"/>
          <w:szCs w:val="24"/>
        </w:rPr>
        <w:t>Адаптированной  образовательной программы дошкольного образования (далее АОП ДО) – является приложением к образовательной программе дошкольного образования (далее ОП ДО, программа) Государственного бюджетного дошкольного образовательного учреждения детский сад № 4  комбинированного вида Кронштадтского района Санкт-Петербурга (далее ГБДОУ, образовательная организация), утвержденной  приказом от 31.08.2016 № 96/Д, самостоятельно  разработана в соответствии с нормативно-правовыми  документами и с учетом соответствующих примерных основных образовательных программ дошкольного образования для детей с ограниченными возможностями.</w:t>
      </w:r>
    </w:p>
    <w:p w:rsidR="00AA349F" w:rsidRPr="00AA349F" w:rsidRDefault="00AA349F" w:rsidP="00AA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 период 2016 - 2017 учебного года (с 01.09.2016 по 31.08.2017 года).</w:t>
      </w:r>
    </w:p>
    <w:p w:rsidR="00AA349F" w:rsidRPr="00AA349F" w:rsidRDefault="00AA349F" w:rsidP="00AA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музыкальному воспитанию и развитию дошкольников представляет внутренний нормативный документ и является основанием для оценки качества музыкального образовательного процесса в детском саду.</w:t>
      </w:r>
    </w:p>
    <w:p w:rsidR="00AA349F" w:rsidRPr="00AA349F" w:rsidRDefault="00AA349F" w:rsidP="00AA34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ECD" w:rsidRPr="00304ECD" w:rsidRDefault="00304ECD" w:rsidP="00AA349F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4E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Рабочая программа (далее Программа) разработана </w:t>
      </w:r>
      <w:r w:rsidRPr="00304ECD">
        <w:rPr>
          <w:rFonts w:ascii="Times New Roman" w:eastAsia="Calibri" w:hAnsi="Times New Roman" w:cs="Times New Roman"/>
          <w:b/>
          <w:sz w:val="24"/>
          <w:szCs w:val="24"/>
        </w:rPr>
        <w:t>в соответствии с нормативными документами:</w:t>
      </w:r>
    </w:p>
    <w:p w:rsidR="00304ECD" w:rsidRPr="00304ECD" w:rsidRDefault="00304ECD" w:rsidP="00AA34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ECD">
        <w:rPr>
          <w:rFonts w:ascii="Times New Roman" w:eastAsia="Calibri" w:hAnsi="Times New Roman" w:cs="Times New Roman"/>
          <w:sz w:val="24"/>
          <w:szCs w:val="24"/>
        </w:rPr>
        <w:t>-</w:t>
      </w:r>
      <w:r w:rsidRPr="00304ECD">
        <w:rPr>
          <w:rFonts w:ascii="Times New Roman" w:eastAsia="Calibri" w:hAnsi="Times New Roman" w:cs="Times New Roman"/>
          <w:sz w:val="24"/>
          <w:szCs w:val="24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304ECD" w:rsidRPr="00304ECD" w:rsidRDefault="00304ECD" w:rsidP="00AA34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ECD">
        <w:rPr>
          <w:rFonts w:ascii="Times New Roman" w:eastAsia="Calibri" w:hAnsi="Times New Roman" w:cs="Times New Roman"/>
          <w:sz w:val="24"/>
          <w:szCs w:val="24"/>
        </w:rPr>
        <w:t>-</w:t>
      </w:r>
      <w:r w:rsidRPr="00304ECD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Федеральный государственный образовательный стандарт дошкольного образования (ФГОС ДО), приказ Мин </w:t>
      </w:r>
      <w:proofErr w:type="spellStart"/>
      <w:r w:rsidRPr="00304ECD">
        <w:rPr>
          <w:rFonts w:ascii="Times New Roman" w:eastAsia="Calibri" w:hAnsi="Times New Roman" w:cs="Times New Roman"/>
          <w:sz w:val="24"/>
          <w:szCs w:val="24"/>
        </w:rPr>
        <w:t>Обр</w:t>
      </w:r>
      <w:proofErr w:type="spellEnd"/>
      <w:r w:rsidRPr="00304ECD">
        <w:rPr>
          <w:rFonts w:ascii="Times New Roman" w:eastAsia="Calibri" w:hAnsi="Times New Roman" w:cs="Times New Roman"/>
          <w:sz w:val="24"/>
          <w:szCs w:val="24"/>
        </w:rPr>
        <w:t xml:space="preserve"> Науки РФ от 17.10.2013 года № 1155, зарегистрирован в Минюсте России 14.11.2013 г. N 30384;</w:t>
      </w:r>
    </w:p>
    <w:p w:rsidR="00304ECD" w:rsidRPr="00304ECD" w:rsidRDefault="00304ECD" w:rsidP="00AA34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ECD">
        <w:rPr>
          <w:rFonts w:ascii="Times New Roman" w:eastAsia="Calibri" w:hAnsi="Times New Roman" w:cs="Times New Roman"/>
          <w:sz w:val="24"/>
          <w:szCs w:val="24"/>
        </w:rPr>
        <w:t>-</w:t>
      </w:r>
      <w:r w:rsidRPr="00304ECD">
        <w:rPr>
          <w:rFonts w:ascii="Times New Roman" w:eastAsia="Calibri" w:hAnsi="Times New Roman" w:cs="Times New Roman"/>
          <w:sz w:val="24"/>
          <w:szCs w:val="24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304ECD" w:rsidRPr="00304ECD" w:rsidRDefault="00304ECD" w:rsidP="00AA34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ECD">
        <w:rPr>
          <w:rFonts w:ascii="Times New Roman" w:eastAsia="Calibri" w:hAnsi="Times New Roman" w:cs="Times New Roman"/>
          <w:sz w:val="24"/>
          <w:szCs w:val="24"/>
        </w:rPr>
        <w:t>-</w:t>
      </w:r>
      <w:r w:rsidRPr="00304ECD">
        <w:rPr>
          <w:rFonts w:ascii="Times New Roman" w:eastAsia="Calibri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304ECD" w:rsidRPr="00304ECD" w:rsidRDefault="00304ECD" w:rsidP="00AA34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ECD">
        <w:rPr>
          <w:rFonts w:ascii="Times New Roman" w:eastAsia="Calibri" w:hAnsi="Times New Roman" w:cs="Times New Roman"/>
          <w:sz w:val="24"/>
          <w:szCs w:val="24"/>
        </w:rPr>
        <w:t>-</w:t>
      </w:r>
      <w:r w:rsidRPr="00304ECD">
        <w:rPr>
          <w:rFonts w:ascii="Times New Roman" w:eastAsia="Calibri" w:hAnsi="Times New Roman" w:cs="Times New Roman"/>
          <w:sz w:val="24"/>
          <w:szCs w:val="24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30038);</w:t>
      </w:r>
    </w:p>
    <w:p w:rsidR="00304ECD" w:rsidRPr="00304ECD" w:rsidRDefault="00304ECD" w:rsidP="00AA34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ECD">
        <w:rPr>
          <w:rFonts w:ascii="Times New Roman" w:eastAsia="Calibri" w:hAnsi="Times New Roman" w:cs="Times New Roman"/>
          <w:sz w:val="24"/>
          <w:szCs w:val="24"/>
        </w:rPr>
        <w:tab/>
        <w:t>Устав Государственного бюджетного дошкольного образовательного учреждения детский сад № 4 комбинированного вида Кронштадтского района Санкт-Петербурга.</w:t>
      </w:r>
    </w:p>
    <w:p w:rsidR="00304ECD" w:rsidRPr="00304ECD" w:rsidRDefault="00304ECD" w:rsidP="00AA34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4ECD" w:rsidRPr="00304ECD" w:rsidRDefault="00304ECD" w:rsidP="00AA349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A349F" w:rsidRPr="00AA349F" w:rsidRDefault="00AA349F" w:rsidP="00AA34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ФГОС ДО цель</w:t>
      </w:r>
      <w:r w:rsidRPr="00AA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дошкольного образования состоит в создании условий для максимального раскрытия индивидуального возрастного потенциала ребенка, поэтому данная рабочая программа направлена на:</w:t>
      </w:r>
    </w:p>
    <w:p w:rsidR="00AA349F" w:rsidRPr="00AA349F" w:rsidRDefault="00AA349F" w:rsidP="00AA34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3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развития, открывающих возможности для его личностного развития на основе сотрудничества с взрослыми и сверстниками и соответствующим возрасту видам музыкальной деятельности;</w:t>
      </w:r>
    </w:p>
    <w:p w:rsidR="00AA349F" w:rsidRPr="00AA349F" w:rsidRDefault="00AA349F" w:rsidP="00AA34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A349F" w:rsidRPr="00AA349F" w:rsidRDefault="00AA349F" w:rsidP="00AA34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A349F" w:rsidRPr="00AA349F" w:rsidRDefault="00AA349F" w:rsidP="00AA34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равных возможностей для полноценного развития каждого ребенка раннего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дошкольного </w:t>
      </w:r>
      <w:r w:rsidRPr="00AA34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независимо от социального статуса, психофизиологических и других особенностей, в том числе ОВЗ;</w:t>
      </w:r>
    </w:p>
    <w:p w:rsidR="00AA349F" w:rsidRPr="00AA349F" w:rsidRDefault="00AA349F" w:rsidP="00AA34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музыкального развития детей в соответствии с их возрастными и индивидуальными особенностями и склонностями;</w:t>
      </w:r>
    </w:p>
    <w:p w:rsidR="00AA349F" w:rsidRPr="00AA349F" w:rsidRDefault="00AA349F" w:rsidP="00AA34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личности детей;</w:t>
      </w:r>
    </w:p>
    <w:p w:rsidR="00AA349F" w:rsidRPr="00AA349F" w:rsidRDefault="00AA349F" w:rsidP="00AA34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вариативности и разнообразия содержания программ;</w:t>
      </w:r>
    </w:p>
    <w:p w:rsidR="00AA349F" w:rsidRPr="00AA349F" w:rsidRDefault="00AA349F" w:rsidP="00AA34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ценностных ориентаций средствами музыкального искусства;</w:t>
      </w:r>
    </w:p>
    <w:p w:rsidR="00AA349F" w:rsidRPr="00AA349F" w:rsidRDefault="00AA349F" w:rsidP="00AA34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семьи, повышение компетенции родителей в вопросах музыкального развития.</w:t>
      </w:r>
    </w:p>
    <w:p w:rsidR="00AA349F" w:rsidRPr="00AA349F" w:rsidRDefault="00AA349F" w:rsidP="00AA349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bookmarkEnd w:id="0"/>
    <w:p w:rsidR="00AA349F" w:rsidRPr="00AA349F" w:rsidRDefault="00AA349F" w:rsidP="00AA34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коррекционно-развивающей работы</w:t>
      </w:r>
      <w:r w:rsidRPr="00AA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 компенсирующей направленности для детей со сложным дефектом:</w:t>
      </w:r>
    </w:p>
    <w:p w:rsidR="00AA349F" w:rsidRPr="00AA349F" w:rsidRDefault="00AA349F" w:rsidP="00AA34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интерес к музыкальным занятиям, желание участвовать в музыкальных играх;</w:t>
      </w:r>
    </w:p>
    <w:p w:rsidR="00AA349F" w:rsidRPr="00AA349F" w:rsidRDefault="00AA349F" w:rsidP="00AA34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эмоциональную отзывчивость детей на музыкальное участие;</w:t>
      </w:r>
    </w:p>
    <w:p w:rsidR="00AA349F" w:rsidRPr="00AA349F" w:rsidRDefault="00AA349F" w:rsidP="00AA34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активность детей в НОД, стимулировать их увлеченность и заинтересованность.</w:t>
      </w:r>
    </w:p>
    <w:p w:rsidR="00B85E1E" w:rsidRDefault="00AA349F" w:rsidP="00AA34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34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Целевые ориентиры</w:t>
      </w:r>
    </w:p>
    <w:p w:rsidR="00AA349F" w:rsidRPr="00AA349F" w:rsidRDefault="00AA349F" w:rsidP="00AA34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освоения образовательных областей АОП ДО   предполагает </w:t>
      </w:r>
      <w:proofErr w:type="gramStart"/>
      <w:r w:rsidRPr="00AA34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 уровня</w:t>
      </w:r>
      <w:proofErr w:type="gramEnd"/>
      <w:r w:rsidRPr="00AA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ребенка по отношению к самому себе, в соответствии с индивидуальным образовательным маршрутом (сравнение результатов диагностики уровня развития ребенка на начало и конец учебного года).</w:t>
      </w:r>
    </w:p>
    <w:p w:rsidR="00AA349F" w:rsidRPr="00AA349F" w:rsidRDefault="00AA349F" w:rsidP="00AA34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AA349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Содержание психолого-педагогической работы с детьми по разделу «Музыкальная деятельность» образовательной области «Художественно-эстетическое развитие»</w:t>
      </w:r>
    </w:p>
    <w:p w:rsidR="00AA349F" w:rsidRPr="00AA349F" w:rsidRDefault="00AA349F" w:rsidP="00AA34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  <w:r w:rsidRPr="00AA349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психолого-педагогической работы ориентировано на музыкальное развитие дошкольников с учетом их возрастных и индивидуальных особенностей.</w:t>
      </w:r>
    </w:p>
    <w:p w:rsidR="00AA349F" w:rsidRPr="00AA349F" w:rsidRDefault="00AA349F" w:rsidP="00AA34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ребенка.</w:t>
      </w:r>
    </w:p>
    <w:p w:rsidR="00AA349F" w:rsidRPr="00AA349F" w:rsidRDefault="00AA349F" w:rsidP="00AA34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3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Структура реализации образовательного процесса, формы образовательной деятельности</w:t>
      </w:r>
    </w:p>
    <w:p w:rsidR="00AA349F" w:rsidRPr="00AA349F" w:rsidRDefault="00AA349F" w:rsidP="00AA34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 (музыкальные занятия) строится в форме сотрудничества, дети становятся активными участниками музыкально-образовательного процесса. Учет качества усвоения программного материала осуществляется внешним контролем со стороны музыкального руководителя, при тесном взаимодействии воспитателей групп и семей воспитанников.  Взаимосвязь различных видов художественной деятельности: речевой, музыкальной, песенной, танцевальной, творческо-игровой прослеживается в течение учебного года.</w:t>
      </w:r>
    </w:p>
    <w:p w:rsidR="00AA349F" w:rsidRPr="00AA349F" w:rsidRDefault="00AA349F" w:rsidP="00AA349F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Музыкальные занятия </w:t>
      </w:r>
      <w:r w:rsidRPr="00AA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2 раза в неделю в соответствиями с требованиями СанПиН 2.4.1.3049-13 </w:t>
      </w:r>
      <w:proofErr w:type="gramStart"/>
      <w:r w:rsidRPr="00AA3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15</w:t>
      </w:r>
      <w:proofErr w:type="gramEnd"/>
      <w:r w:rsidRPr="00AA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2013 г. № 26.  </w:t>
      </w:r>
      <w:r w:rsidRPr="00AA3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организационном разделе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программы прописаны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AA3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словия реализации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AA3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34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 образовательного процесса</w:t>
      </w:r>
      <w:r w:rsidRPr="00AA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A349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о</w:t>
      </w:r>
      <w:r w:rsidRPr="00AA349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бновление развивающей предметно-пространственной среды музыкального зала в ГБДОУ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.</w:t>
      </w:r>
    </w:p>
    <w:p w:rsidR="00AA349F" w:rsidRPr="00AA349F" w:rsidRDefault="00AA349F" w:rsidP="00AA34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49F" w:rsidRPr="00AA349F" w:rsidRDefault="00AA349F" w:rsidP="00AA34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</w:p>
    <w:p w:rsidR="00AA349F" w:rsidRDefault="00AA349F" w:rsidP="00AA349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R="00AA349F" w:rsidSect="00AA349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C6819"/>
    <w:multiLevelType w:val="hybridMultilevel"/>
    <w:tmpl w:val="BE344D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507DA3"/>
    <w:multiLevelType w:val="multilevel"/>
    <w:tmpl w:val="CE02D4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  <w:sz w:val="24"/>
      </w:rPr>
    </w:lvl>
  </w:abstractNum>
  <w:abstractNum w:abstractNumId="2" w15:restartNumberingAfterBreak="0">
    <w:nsid w:val="64DD4480"/>
    <w:multiLevelType w:val="hybridMultilevel"/>
    <w:tmpl w:val="947E0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CD"/>
    <w:rsid w:val="0015201A"/>
    <w:rsid w:val="00304ECD"/>
    <w:rsid w:val="00AA349F"/>
    <w:rsid w:val="00B8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2F56"/>
  <w15:docId w15:val="{05FB1892-F04C-4322-A961-FEF46FD3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5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391468 eldo</cp:lastModifiedBy>
  <cp:revision>2</cp:revision>
  <dcterms:created xsi:type="dcterms:W3CDTF">2016-12-21T09:24:00Z</dcterms:created>
  <dcterms:modified xsi:type="dcterms:W3CDTF">2016-12-26T10:03:00Z</dcterms:modified>
</cp:coreProperties>
</file>