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1" w:rsidRDefault="00AF5232" w:rsidP="00C8041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</w:t>
      </w:r>
      <w:r w:rsidR="00BF08CD">
        <w:rPr>
          <w:rFonts w:eastAsia="Calibri"/>
          <w:b/>
          <w:bCs/>
          <w:szCs w:val="28"/>
        </w:rPr>
        <w:t>логопеда</w:t>
      </w:r>
    </w:p>
    <w:p w:rsidR="00A2272A" w:rsidRDefault="00BF08CD" w:rsidP="00C8041A">
      <w:pPr>
        <w:spacing w:before="30" w:after="30"/>
        <w:jc w:val="center"/>
        <w:rPr>
          <w:lang w:eastAsia="ru-RU"/>
        </w:rPr>
      </w:pPr>
      <w:r>
        <w:rPr>
          <w:rFonts w:eastAsia="Calibri"/>
          <w:b/>
          <w:bCs/>
          <w:szCs w:val="28"/>
        </w:rPr>
        <w:t xml:space="preserve">Понькиной Натальи Николаевны </w:t>
      </w:r>
      <w:r w:rsidR="00C8041A">
        <w:rPr>
          <w:rFonts w:eastAsia="Calibri"/>
          <w:b/>
          <w:bCs/>
          <w:lang w:eastAsia="en-US"/>
        </w:rPr>
        <w:t>групп</w:t>
      </w:r>
      <w:r w:rsidRPr="00BF08CD">
        <w:rPr>
          <w:rFonts w:eastAsia="Calibri"/>
          <w:b/>
          <w:bCs/>
          <w:lang w:eastAsia="en-US"/>
        </w:rPr>
        <w:t xml:space="preserve"> компенсирующей направленности</w:t>
      </w:r>
      <w:r w:rsidR="00C8041A">
        <w:rPr>
          <w:rFonts w:eastAsia="Calibri"/>
          <w:b/>
          <w:bCs/>
          <w:lang w:eastAsia="en-US"/>
        </w:rPr>
        <w:t>:</w:t>
      </w:r>
    </w:p>
    <w:p w:rsidR="00A2272A" w:rsidRPr="00A2272A" w:rsidRDefault="00A2272A" w:rsidP="00A2272A">
      <w:pPr>
        <w:spacing w:before="30" w:after="30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Pr="00A2272A">
        <w:rPr>
          <w:szCs w:val="20"/>
          <w:lang w:eastAsia="ru-RU"/>
        </w:rPr>
        <w:t>группы компенсирующей направленности для детей с умственной отсталостью легкой  степени от 3 до 7 лет;</w:t>
      </w:r>
    </w:p>
    <w:p w:rsidR="00A2272A" w:rsidRPr="00A2272A" w:rsidRDefault="00A2272A" w:rsidP="00A2272A">
      <w:pPr>
        <w:suppressAutoHyphens w:val="0"/>
        <w:spacing w:before="30" w:after="30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Pr="00A2272A">
        <w:rPr>
          <w:szCs w:val="20"/>
          <w:lang w:eastAsia="ru-RU"/>
        </w:rPr>
        <w:t xml:space="preserve">группы </w:t>
      </w:r>
      <w:r w:rsidRPr="00A2272A">
        <w:rPr>
          <w:b/>
          <w:bCs/>
          <w:color w:val="000000"/>
          <w:szCs w:val="28"/>
          <w:lang w:eastAsia="ru-RU"/>
        </w:rPr>
        <w:t xml:space="preserve"> </w:t>
      </w:r>
      <w:r w:rsidRPr="00A2272A">
        <w:rPr>
          <w:szCs w:val="20"/>
          <w:lang w:eastAsia="ru-RU"/>
        </w:rPr>
        <w:t>компенсирующей направленности для детей</w:t>
      </w:r>
      <w:r w:rsidRPr="00A2272A">
        <w:rPr>
          <w:rFonts w:eastAsia="Calibri"/>
          <w:bCs/>
          <w:szCs w:val="28"/>
          <w:lang w:eastAsia="en-US"/>
        </w:rPr>
        <w:t xml:space="preserve"> для детей со сложным дефектом                         развития от 3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A2272A" w:rsidRPr="00A2272A" w:rsidRDefault="00A2272A" w:rsidP="00A2272A">
      <w:pPr>
        <w:suppressAutoHyphens w:val="0"/>
        <w:ind w:firstLine="709"/>
        <w:jc w:val="both"/>
        <w:rPr>
          <w:lang w:eastAsia="ru-RU"/>
        </w:rPr>
      </w:pPr>
      <w:r w:rsidRPr="00A2272A">
        <w:rPr>
          <w:lang w:eastAsia="ru-RU"/>
        </w:rPr>
        <w:t xml:space="preserve">Рабочая программа разработана на основе: </w:t>
      </w:r>
    </w:p>
    <w:p w:rsidR="00A2272A" w:rsidRPr="00A2272A" w:rsidRDefault="00A2272A" w:rsidP="00A2272A">
      <w:pPr>
        <w:tabs>
          <w:tab w:val="left" w:pos="720"/>
        </w:tabs>
        <w:suppressAutoHyphens w:val="0"/>
        <w:jc w:val="both"/>
        <w:rPr>
          <w:rFonts w:eastAsia="Calibri"/>
          <w:lang w:eastAsia="ru-RU"/>
        </w:rPr>
      </w:pPr>
      <w:r w:rsidRPr="00A2272A">
        <w:rPr>
          <w:lang w:eastAsia="ru-RU"/>
        </w:rPr>
        <w:t xml:space="preserve">- образовательной программы дошкольного образования (далее ОП ДО) ГБДОУ детский сад № 4 комбинированного вида Кронштадтского района Санкт-Петербурга (далее ГБДОУ), утвержденной приказом от 30.08.2018 г. № </w:t>
      </w:r>
      <w:r w:rsidRPr="00A2272A">
        <w:rPr>
          <w:rFonts w:eastAsia="Calibri"/>
          <w:lang w:eastAsia="ru-RU"/>
        </w:rPr>
        <w:t>86/Д.</w:t>
      </w:r>
    </w:p>
    <w:p w:rsidR="00A2272A" w:rsidRPr="00A2272A" w:rsidRDefault="00A2272A" w:rsidP="00A2272A">
      <w:pPr>
        <w:tabs>
          <w:tab w:val="left" w:pos="720"/>
        </w:tabs>
        <w:suppressAutoHyphens w:val="0"/>
        <w:jc w:val="both"/>
        <w:rPr>
          <w:rFonts w:eastAsia="Calibri"/>
          <w:lang w:eastAsia="ru-RU"/>
        </w:rPr>
      </w:pPr>
      <w:r w:rsidRPr="00A2272A">
        <w:rPr>
          <w:lang w:eastAsia="ru-RU"/>
        </w:rPr>
        <w:t xml:space="preserve">- адаптированной  образовательной  программы дошкольного образования для детей с ограниченными возможностями здоровья (с интеллектуальной недостаточностью) ГБДОУ детский сад № 4 комбинированного вида Кронштадтского района Санкт-Петербурга, на 2018 -2019 учебный год, утвержденной  приказом от 30.08.2018г № </w:t>
      </w:r>
      <w:r w:rsidRPr="00A2272A">
        <w:rPr>
          <w:rFonts w:eastAsia="Calibri"/>
          <w:lang w:eastAsia="ru-RU"/>
        </w:rPr>
        <w:t>86/Д.</w:t>
      </w:r>
    </w:p>
    <w:p w:rsidR="00A2272A" w:rsidRPr="00A2272A" w:rsidRDefault="00A2272A" w:rsidP="00A2272A">
      <w:pPr>
        <w:suppressAutoHyphens w:val="0"/>
        <w:ind w:firstLine="709"/>
        <w:jc w:val="both"/>
        <w:rPr>
          <w:lang w:eastAsia="ru-RU"/>
        </w:rPr>
      </w:pPr>
      <w:r w:rsidRPr="00A2272A">
        <w:rPr>
          <w:lang w:eastAsia="ru-RU"/>
        </w:rPr>
        <w:t>Рабочая программа разработана на период 2018-2019 учебного года. Срок реализации Программы: с 01.09.2018 по 30.06.2019 года.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</w:t>
      </w:r>
      <w:proofErr w:type="spellStart"/>
      <w:r w:rsidRPr="00070E19">
        <w:rPr>
          <w:rFonts w:eastAsia="Calibri"/>
          <w:lang w:eastAsia="en-US"/>
        </w:rPr>
        <w:t>МинОбрНауки</w:t>
      </w:r>
      <w:proofErr w:type="spellEnd"/>
      <w:r w:rsidRPr="00070E19">
        <w:rPr>
          <w:rFonts w:eastAsia="Calibri"/>
          <w:lang w:eastAsia="en-US"/>
        </w:rPr>
        <w:t xml:space="preserve">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05765A" w:rsidRDefault="0005765A" w:rsidP="00534294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rPr>
          <w:b/>
          <w:lang w:eastAsia="ru-RU"/>
        </w:rPr>
      </w:pPr>
      <w:r w:rsidRPr="0005765A">
        <w:rPr>
          <w:b/>
          <w:lang w:eastAsia="ru-RU"/>
        </w:rPr>
        <w:t>1.2. Цели и задачи, решаемые при реализации РП</w:t>
      </w:r>
    </w:p>
    <w:p w:rsidR="0005765A" w:rsidRPr="0005765A" w:rsidRDefault="0005765A" w:rsidP="0005765A">
      <w:pPr>
        <w:widowControl w:val="0"/>
        <w:suppressAutoHyphens w:val="0"/>
        <w:autoSpaceDE w:val="0"/>
        <w:autoSpaceDN w:val="0"/>
        <w:adjustRightInd w:val="0"/>
        <w:spacing w:line="64" w:lineRule="exact"/>
        <w:rPr>
          <w:lang w:eastAsia="ru-RU"/>
        </w:rPr>
      </w:pPr>
    </w:p>
    <w:p w:rsidR="0005765A" w:rsidRPr="0005765A" w:rsidRDefault="0005765A" w:rsidP="0005765A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05765A">
        <w:rPr>
          <w:lang w:eastAsia="ru-RU"/>
        </w:rPr>
        <w:t xml:space="preserve">         Цель Программы — создание оптимальных условий для позитивной социализации и  развития личности детей с ОВЗ через индивидуализацию коррекционно-образовательного процесса.</w:t>
      </w:r>
    </w:p>
    <w:p w:rsidR="0005765A" w:rsidRPr="0005765A" w:rsidRDefault="0005765A" w:rsidP="0005765A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05765A">
        <w:rPr>
          <w:b/>
          <w:lang w:eastAsia="ru-RU"/>
        </w:rPr>
        <w:t>Основными задачами программы являются: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Осуществлять охрану и укрепление здоровья воспитанников, заботу об их эмоциональном благополучии.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Оказывать своевременную помощь детям с ОВЗ с учетом индивидуальных особенностей их развития.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Способствовать речевому развитию детей с ОВЗ, подготовке их к обучению в школе.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lastRenderedPageBreak/>
        <w:t>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Создавать благоприятные условия для реализации инклюзивной политики и внедрения инклюзивной практики.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>1.3.</w:t>
      </w:r>
      <w:r w:rsidRPr="0005765A">
        <w:rPr>
          <w:rFonts w:eastAsia="Calibri"/>
          <w:lang w:eastAsia="en-US"/>
        </w:rPr>
        <w:tab/>
        <w:t>Принципы и подходы к формированию РП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           Программа учитывает международные принципы, заложенные в Конституции, в законодательстве  РФ и Конвенц</w:t>
      </w:r>
      <w:proofErr w:type="gramStart"/>
      <w:r w:rsidRPr="0005765A">
        <w:rPr>
          <w:rFonts w:eastAsia="Calibri"/>
          <w:lang w:eastAsia="en-US"/>
        </w:rPr>
        <w:t>ии  ОО</w:t>
      </w:r>
      <w:proofErr w:type="gramEnd"/>
      <w:r w:rsidRPr="0005765A">
        <w:rPr>
          <w:rFonts w:eastAsia="Calibri"/>
          <w:lang w:eastAsia="en-US"/>
        </w:rPr>
        <w:t xml:space="preserve">Н о правах ребенка. Программа строится на основе принципов дошкольного образования, изложенных в ФГОС </w:t>
      </w:r>
      <w:proofErr w:type="gramStart"/>
      <w:r w:rsidRPr="0005765A">
        <w:rPr>
          <w:rFonts w:eastAsia="Calibri"/>
          <w:lang w:eastAsia="en-US"/>
        </w:rPr>
        <w:t>ДО</w:t>
      </w:r>
      <w:proofErr w:type="gramEnd"/>
      <w:r w:rsidRPr="0005765A">
        <w:rPr>
          <w:rFonts w:eastAsia="Calibri"/>
          <w:lang w:eastAsia="en-US"/>
        </w:rPr>
        <w:t xml:space="preserve">.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Формирование Программы основывается на следующих </w:t>
      </w:r>
      <w:proofErr w:type="gramStart"/>
      <w:r w:rsidRPr="0005765A">
        <w:rPr>
          <w:rFonts w:eastAsia="Calibri"/>
          <w:lang w:eastAsia="en-US"/>
        </w:rPr>
        <w:t>принципах</w:t>
      </w:r>
      <w:proofErr w:type="gramEnd"/>
      <w:r w:rsidRPr="0005765A">
        <w:rPr>
          <w:rFonts w:eastAsia="Calibri"/>
          <w:lang w:eastAsia="en-US"/>
        </w:rPr>
        <w:t>: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индивидуализации, учета возможностей, особенностей развития и потребностей каждого ребенка;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признания каждого ребенка полноправным участником образовательного процесса;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поддержки детской инициативы и формирования познавательных интересов каждого ребенка;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интеграции усилий специалистов, воспитателей и семей воспитанников;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конкретности и доступности учебного материала, соответствия требований, методов, приемов и условий образования индивидуальным и возрастным особенностям детей;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систематичности и взаимосвязи учебных материалов;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>- Принцип постепенности подачи учебного материала;</w:t>
      </w:r>
    </w:p>
    <w:p w:rsid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концентрического наращивания информации в каждой из </w:t>
      </w:r>
      <w:proofErr w:type="gramStart"/>
      <w:r w:rsidRPr="0005765A">
        <w:rPr>
          <w:rFonts w:eastAsia="Calibri"/>
          <w:lang w:eastAsia="en-US"/>
        </w:rPr>
        <w:t>последующих</w:t>
      </w:r>
      <w:proofErr w:type="gramEnd"/>
      <w:r w:rsidRPr="0005765A">
        <w:rPr>
          <w:rFonts w:eastAsia="Calibri"/>
          <w:lang w:eastAsia="en-US"/>
        </w:rPr>
        <w:t xml:space="preserve"> возрастных групп.</w:t>
      </w:r>
    </w:p>
    <w:p w:rsidR="0005765A" w:rsidRPr="0005765A" w:rsidRDefault="0005765A" w:rsidP="0005765A">
      <w:pPr>
        <w:widowControl w:val="0"/>
        <w:numPr>
          <w:ilvl w:val="1"/>
          <w:numId w:val="9"/>
        </w:numPr>
        <w:suppressAutoHyphens w:val="0"/>
        <w:overflowPunct w:val="0"/>
        <w:autoSpaceDE w:val="0"/>
        <w:autoSpaceDN w:val="0"/>
        <w:adjustRightInd w:val="0"/>
        <w:spacing w:after="200" w:line="214" w:lineRule="auto"/>
        <w:ind w:left="0" w:firstLine="709"/>
        <w:jc w:val="both"/>
        <w:rPr>
          <w:b/>
          <w:lang w:eastAsia="ru-RU"/>
        </w:rPr>
      </w:pPr>
      <w:r w:rsidRPr="0005765A">
        <w:rPr>
          <w:b/>
          <w:lang w:eastAsia="ru-RU"/>
        </w:rPr>
        <w:t>Используемые образовательные, коррекционно-развивающие технологии, формы организации образовательного процесса с воспитанниками, имеющими умственную отсталость (далее УО)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lang w:eastAsia="ru-RU"/>
        </w:rPr>
        <w:t xml:space="preserve"> Коррекционно-развивающая деятельность проводится в форме индивидуального взаимодействия с воспитанниками. Основной формой работы Программы является </w:t>
      </w:r>
      <w:r w:rsidRPr="0005765A">
        <w:rPr>
          <w:b/>
          <w:bCs/>
          <w:i/>
          <w:iCs/>
          <w:lang w:eastAsia="ru-RU"/>
        </w:rPr>
        <w:t>игровая деятельность</w:t>
      </w:r>
      <w:r w:rsidRPr="0005765A">
        <w:rPr>
          <w:lang w:eastAsia="ru-RU"/>
        </w:rPr>
        <w:t xml:space="preserve"> — основная форма деятельности дошкольников. Вся </w:t>
      </w:r>
      <w:r w:rsidRPr="0005765A">
        <w:rPr>
          <w:iCs/>
          <w:lang w:eastAsia="ru-RU"/>
        </w:rPr>
        <w:t xml:space="preserve">коррекционно-развивающая индивидуальная образовательная деятельность </w:t>
      </w:r>
      <w:r w:rsidRPr="0005765A">
        <w:rPr>
          <w:lang w:eastAsia="ru-RU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lang w:eastAsia="ru-RU"/>
        </w:rPr>
        <w:t>Коррекционно-развивающая работа строится с использованием различных современных образовательных технологий, технологии деятельностного типа, здоровьесберегающих технологий.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b/>
          <w:lang w:eastAsia="ru-RU"/>
        </w:rPr>
        <w:t>1.4</w:t>
      </w:r>
      <w:r>
        <w:rPr>
          <w:lang w:eastAsia="ru-RU"/>
        </w:rPr>
        <w:t xml:space="preserve"> </w:t>
      </w:r>
      <w:r w:rsidRPr="0005765A">
        <w:rPr>
          <w:b/>
          <w:bCs/>
          <w:lang w:eastAsia="ru-RU"/>
        </w:rPr>
        <w:t>Квалифицированная психолого-педагогическая диагностика детей с УО</w:t>
      </w:r>
    </w:p>
    <w:p w:rsidR="0005765A" w:rsidRPr="0005765A" w:rsidRDefault="0005765A" w:rsidP="0005765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5765A">
        <w:rPr>
          <w:lang w:eastAsia="ru-RU"/>
        </w:rPr>
        <w:t>Квалифицированная психолого-педагогическая диагностика проводится 3 раза в год (в сентябре, в январе и в мае) по следующим методикам.</w:t>
      </w:r>
    </w:p>
    <w:p w:rsidR="0005765A" w:rsidRPr="0005765A" w:rsidRDefault="0005765A" w:rsidP="0005765A">
      <w:pPr>
        <w:numPr>
          <w:ilvl w:val="0"/>
          <w:numId w:val="5"/>
        </w:numPr>
        <w:tabs>
          <w:tab w:val="left" w:pos="212"/>
          <w:tab w:val="left" w:pos="459"/>
        </w:tabs>
        <w:suppressAutoHyphens w:val="0"/>
        <w:spacing w:after="200" w:line="276" w:lineRule="auto"/>
        <w:ind w:left="33" w:firstLine="0"/>
        <w:contextualSpacing/>
        <w:jc w:val="both"/>
        <w:rPr>
          <w:bCs/>
          <w:lang w:eastAsia="ru-RU"/>
        </w:rPr>
      </w:pPr>
      <w:r w:rsidRPr="0005765A">
        <w:rPr>
          <w:bCs/>
          <w:lang w:eastAsia="ru-RU"/>
        </w:rPr>
        <w:t>Стребелева Е.А. Психолого-педагогическая диагностика развития детей раннего и дошкольного возраста./М «Просвещение» 2009г.</w:t>
      </w:r>
    </w:p>
    <w:p w:rsidR="0005765A" w:rsidRPr="0005765A" w:rsidRDefault="0005765A" w:rsidP="0005765A">
      <w:pPr>
        <w:numPr>
          <w:ilvl w:val="0"/>
          <w:numId w:val="5"/>
        </w:numPr>
        <w:tabs>
          <w:tab w:val="left" w:pos="459"/>
        </w:tabs>
        <w:suppressAutoHyphens w:val="0"/>
        <w:spacing w:after="200" w:line="276" w:lineRule="auto"/>
        <w:ind w:left="33" w:hanging="33"/>
        <w:contextualSpacing/>
        <w:jc w:val="both"/>
        <w:rPr>
          <w:lang w:eastAsia="ru-RU"/>
        </w:rPr>
      </w:pPr>
      <w:r w:rsidRPr="0005765A">
        <w:rPr>
          <w:lang w:eastAsia="ru-RU"/>
        </w:rPr>
        <w:t xml:space="preserve"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</w:r>
      <w:proofErr w:type="spellStart"/>
      <w:r w:rsidRPr="0005765A">
        <w:rPr>
          <w:lang w:eastAsia="ru-RU"/>
        </w:rPr>
        <w:t>А.И.Герцена</w:t>
      </w:r>
      <w:proofErr w:type="spellEnd"/>
      <w:r w:rsidRPr="0005765A">
        <w:rPr>
          <w:lang w:eastAsia="ru-RU"/>
        </w:rPr>
        <w:t>, 2010г.</w:t>
      </w:r>
    </w:p>
    <w:p w:rsidR="0005765A" w:rsidRPr="0005765A" w:rsidRDefault="0005765A" w:rsidP="0005765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lang w:eastAsia="ru-RU"/>
        </w:rPr>
        <w:t>В начале учебного года (1-3 недели сентября) проводится первичная диагностика, в середине учебного года (одна неделя в январе) – промежуточная, в конце (3-4 недели мая) – итоговая.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lang w:eastAsia="ru-RU"/>
        </w:rPr>
      </w:pPr>
      <w:r w:rsidRPr="0005765A">
        <w:rPr>
          <w:lang w:eastAsia="ru-RU"/>
        </w:rPr>
        <w:t xml:space="preserve">После проведения диагностики, специалисты,  работающие в коррекционной группе, на </w:t>
      </w:r>
      <w:r w:rsidRPr="0005765A">
        <w:rPr>
          <w:lang w:eastAsia="ru-RU"/>
        </w:rPr>
        <w:lastRenderedPageBreak/>
        <w:t xml:space="preserve">психолого-медико-педагогическом совещании при заведующей ДОО обсуждают результаты диагностики индивидуального развития детей и на основании полученных результатов утверждают либо корректируют план работы группы на учебный год. </w:t>
      </w:r>
    </w:p>
    <w:p w:rsidR="00BF08CD" w:rsidRDefault="00BF08CD" w:rsidP="0005765A">
      <w:pPr>
        <w:shd w:val="clear" w:color="auto" w:fill="FFFFFF"/>
        <w:suppressAutoHyphens w:val="0"/>
        <w:jc w:val="both"/>
        <w:rPr>
          <w:rFonts w:eastAsia="Calibri"/>
          <w:bCs/>
          <w:szCs w:val="28"/>
          <w:lang w:eastAsia="en-US"/>
        </w:rPr>
      </w:pPr>
    </w:p>
    <w:p w:rsidR="00BF08CD" w:rsidRDefault="00BF08CD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 xml:space="preserve">Диагностика проводится специалистами 3 раза в год: в сентябре – первичная (определение исходного уровня развития ребенка, разработка индивидуальных образовательных маршрутов), в январе – промежуточная (определение динамики развития ребенка, эффективности проводимой работы, по необходимости корректировка образовательного маршрута), в мае итоговая (определение результативности работы за </w:t>
      </w:r>
      <w:proofErr w:type="gramStart"/>
      <w:r w:rsidRPr="00BF08CD">
        <w:rPr>
          <w:bCs/>
          <w:lang w:eastAsia="ru-RU"/>
        </w:rPr>
        <w:t>учебный</w:t>
      </w:r>
      <w:proofErr w:type="gramEnd"/>
      <w:r w:rsidRPr="00BF08CD">
        <w:rPr>
          <w:bCs/>
          <w:lang w:eastAsia="ru-RU"/>
        </w:rPr>
        <w:t xml:space="preserve"> год и определение дальнейшего образовательного маршрута).</w:t>
      </w:r>
    </w:p>
    <w:p w:rsidR="0005765A" w:rsidRPr="00BF08CD" w:rsidRDefault="0005765A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b/>
          <w:lang w:eastAsia="ru-RU"/>
        </w:rPr>
      </w:pPr>
      <w:r w:rsidRPr="0005765A">
        <w:rPr>
          <w:b/>
          <w:lang w:eastAsia="ru-RU"/>
        </w:rPr>
        <w:t>2.1. Содержание коррекционно-развивающей работы по освоению детьми с  УО образовательной области «Речевое развитие»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b/>
          <w:lang w:eastAsia="ru-RU"/>
        </w:rPr>
      </w:pP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Формировать и развивать устную речь как средство общения.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Накопление пассивного и активного словаря.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Формирование и развитие произносительных навыков.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Формирование предпосылок грамотности.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>Формирование и развитие умений восприятия произведений детской художественной литературы и малых фольклорных форм.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  <w:r w:rsidRPr="0005765A">
        <w:rPr>
          <w:lang w:eastAsia="ru-RU"/>
        </w:rPr>
        <w:t>При проведении работы по развитию речи необходимо учитывать ведущее нарушение.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b/>
          <w:lang w:eastAsia="ru-RU"/>
        </w:rPr>
      </w:pPr>
      <w:r w:rsidRPr="0005765A">
        <w:rPr>
          <w:b/>
          <w:lang w:eastAsia="ru-RU"/>
        </w:rPr>
        <w:t>Дети с интеллектуальными нарушениями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5765A">
        <w:rPr>
          <w:lang w:eastAsia="ru-RU"/>
        </w:rPr>
        <w:t xml:space="preserve">Основное содержание направлено на словарную работу по ознакомлению с окружающей жизнью. Содержание определяется с учетом познавательных возможностей детей и предполагает освоение значений слов на </w:t>
      </w:r>
      <w:proofErr w:type="gramStart"/>
      <w:r w:rsidRPr="0005765A">
        <w:rPr>
          <w:lang w:eastAsia="ru-RU"/>
        </w:rPr>
        <w:t>уровне</w:t>
      </w:r>
      <w:proofErr w:type="gramEnd"/>
      <w:r w:rsidRPr="0005765A">
        <w:rPr>
          <w:lang w:eastAsia="ru-RU"/>
        </w:rPr>
        <w:t xml:space="preserve"> элементарных понятий. 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b/>
          <w:lang w:eastAsia="ru-RU"/>
        </w:rPr>
      </w:pPr>
      <w:r w:rsidRPr="0005765A">
        <w:rPr>
          <w:b/>
          <w:lang w:eastAsia="ru-RU"/>
        </w:rPr>
        <w:t>Дети со сложной структурой дефекта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lang w:eastAsia="ru-RU"/>
        </w:rPr>
      </w:pPr>
      <w:r w:rsidRPr="0005765A">
        <w:rPr>
          <w:lang w:eastAsia="ru-RU"/>
        </w:rPr>
        <w:t xml:space="preserve">Особое внимание в работе по развитию речи уделяется уяснению, уточнению значений слов, их предметной соотнесенности с объектом действительности. Работа строится с учетом замедленных темпов поэтапного становления речевого развития, выражается в </w:t>
      </w:r>
      <w:proofErr w:type="gramStart"/>
      <w:r w:rsidRPr="0005765A">
        <w:rPr>
          <w:lang w:eastAsia="ru-RU"/>
        </w:rPr>
        <w:t>более  подражательной</w:t>
      </w:r>
      <w:proofErr w:type="gramEnd"/>
      <w:r w:rsidRPr="0005765A">
        <w:rPr>
          <w:lang w:eastAsia="ru-RU"/>
        </w:rPr>
        <w:t xml:space="preserve"> деятельности, неадекватности между словом и представлениями о том, что оно означает.</w:t>
      </w:r>
    </w:p>
    <w:p w:rsid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05765A" w:rsidRPr="0005765A" w:rsidRDefault="0005765A" w:rsidP="0005765A">
      <w:pPr>
        <w:suppressAutoHyphens w:val="0"/>
        <w:spacing w:line="276" w:lineRule="auto"/>
        <w:jc w:val="both"/>
        <w:rPr>
          <w:lang w:eastAsia="ru-RU"/>
        </w:rPr>
      </w:pPr>
      <w:r w:rsidRPr="0005765A">
        <w:rPr>
          <w:lang w:eastAsia="ru-RU"/>
        </w:rPr>
        <w:t xml:space="preserve">Из  этого  следует, что  </w:t>
      </w:r>
      <w:r w:rsidRPr="0005765A">
        <w:rPr>
          <w:b/>
          <w:u w:val="single"/>
          <w:lang w:eastAsia="ru-RU"/>
        </w:rPr>
        <w:t>коррекционно-логопедическая  работа  определяется  образовательным  маршрутом</w:t>
      </w:r>
      <w:r w:rsidRPr="0005765A">
        <w:rPr>
          <w:lang w:eastAsia="ru-RU"/>
        </w:rPr>
        <w:t>, учитывающим  уровень  речевого  развития, возрастными  и     индивидуальными особенностями  развития  детей.</w:t>
      </w:r>
    </w:p>
    <w:p w:rsidR="00422CEF" w:rsidRDefault="00422CEF" w:rsidP="00422CEF">
      <w:pPr>
        <w:shd w:val="clear" w:color="auto" w:fill="FFFFFF"/>
        <w:suppressAutoHyphens w:val="0"/>
        <w:rPr>
          <w:bCs/>
          <w:lang w:eastAsia="ru-RU"/>
        </w:rPr>
      </w:pPr>
    </w:p>
    <w:p w:rsidR="0005765A" w:rsidRPr="00422CEF" w:rsidRDefault="00422CEF" w:rsidP="00422CEF">
      <w:pPr>
        <w:shd w:val="clear" w:color="auto" w:fill="FFFFFF"/>
        <w:suppressAutoHyphens w:val="0"/>
        <w:rPr>
          <w:b/>
          <w:lang w:eastAsia="ru-RU"/>
        </w:rPr>
      </w:pPr>
      <w:r w:rsidRPr="00422CEF">
        <w:rPr>
          <w:bCs/>
          <w:lang w:eastAsia="ru-RU"/>
        </w:rPr>
        <w:t xml:space="preserve">В разделе 2 прописано </w:t>
      </w:r>
      <w:r>
        <w:rPr>
          <w:bCs/>
          <w:lang w:eastAsia="ru-RU"/>
        </w:rPr>
        <w:t>с</w:t>
      </w:r>
      <w:r w:rsidR="0005765A" w:rsidRPr="0005765A">
        <w:rPr>
          <w:bCs/>
          <w:lang w:eastAsia="ru-RU"/>
        </w:rPr>
        <w:t>одержание  логопедической  работы  с  воспитанниками с ин</w:t>
      </w:r>
      <w:r>
        <w:rPr>
          <w:bCs/>
          <w:lang w:eastAsia="ru-RU"/>
        </w:rPr>
        <w:t xml:space="preserve">теллектуальной недостаточностью, в соответствии с </w:t>
      </w:r>
      <w:r>
        <w:rPr>
          <w:rFonts w:eastAsia="Calibri"/>
          <w:b/>
          <w:lang w:eastAsia="ru-RU"/>
        </w:rPr>
        <w:t>комплексно-тематическим</w:t>
      </w:r>
      <w:r w:rsidRPr="00422CEF">
        <w:rPr>
          <w:rFonts w:eastAsia="Calibri"/>
          <w:b/>
          <w:lang w:eastAsia="ru-RU"/>
        </w:rPr>
        <w:t xml:space="preserve"> планирование</w:t>
      </w:r>
      <w:r>
        <w:rPr>
          <w:rFonts w:eastAsia="Calibri"/>
          <w:b/>
          <w:lang w:eastAsia="ru-RU"/>
        </w:rPr>
        <w:t>м</w:t>
      </w:r>
      <w:r w:rsidRPr="00422CEF">
        <w:rPr>
          <w:rFonts w:eastAsia="Calibri"/>
          <w:b/>
          <w:lang w:eastAsia="ru-RU"/>
        </w:rPr>
        <w:t xml:space="preserve"> группы</w:t>
      </w:r>
      <w:r w:rsidRPr="00422CEF">
        <w:rPr>
          <w:b/>
          <w:shd w:val="clear" w:color="auto" w:fill="FFFFFF"/>
          <w:lang w:eastAsia="ru-RU"/>
        </w:rPr>
        <w:t xml:space="preserve"> общеразвивающей направленности "Капельки</w:t>
      </w:r>
      <w:r>
        <w:rPr>
          <w:b/>
          <w:shd w:val="clear" w:color="auto" w:fill="FFFFFF"/>
          <w:lang w:eastAsia="ru-RU"/>
        </w:rPr>
        <w:t>"</w:t>
      </w:r>
    </w:p>
    <w:p w:rsidR="00422CEF" w:rsidRPr="00BF08CD" w:rsidRDefault="00422CEF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428"/>
        <w:gridCol w:w="2435"/>
        <w:gridCol w:w="1954"/>
        <w:gridCol w:w="1366"/>
      </w:tblGrid>
      <w:tr w:rsidR="00BF08CD" w:rsidRPr="00BF08CD" w:rsidTr="00C8041A">
        <w:tc>
          <w:tcPr>
            <w:tcW w:w="1954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b/>
                <w:i/>
                <w:lang w:eastAsia="ru-RU"/>
              </w:rPr>
            </w:pPr>
            <w:bookmarkStart w:id="0" w:name="_GoBack" w:colFirst="2" w:colLast="2"/>
            <w:r w:rsidRPr="00BF08CD">
              <w:rPr>
                <w:b/>
                <w:i/>
                <w:lang w:eastAsia="ru-RU"/>
              </w:rPr>
              <w:t>Максимально допустимый объем  образовательно</w:t>
            </w:r>
            <w:r w:rsidRPr="00BF08CD">
              <w:rPr>
                <w:b/>
                <w:i/>
                <w:lang w:eastAsia="ru-RU"/>
              </w:rPr>
              <w:lastRenderedPageBreak/>
              <w:t>й нагрузки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u w:val="single"/>
                <w:lang w:eastAsia="ru-RU"/>
              </w:rPr>
            </w:pPr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в 1- </w:t>
            </w:r>
            <w:proofErr w:type="gramStart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>ой</w:t>
            </w:r>
            <w:proofErr w:type="gramEnd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  половине дня</w:t>
            </w:r>
          </w:p>
        </w:tc>
        <w:tc>
          <w:tcPr>
            <w:tcW w:w="2428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BF08CD">
              <w:rPr>
                <w:rFonts w:eastAsia="+mn-ea"/>
                <w:b/>
                <w:i/>
                <w:lang w:val="en-US" w:eastAsia="ru-RU"/>
              </w:rPr>
              <w:lastRenderedPageBreak/>
              <w:t xml:space="preserve">Продолжительность </w:t>
            </w:r>
            <w:r w:rsidRPr="00BF08CD">
              <w:rPr>
                <w:rFonts w:eastAsia="+mn-ea"/>
                <w:b/>
                <w:i/>
                <w:lang w:eastAsia="ru-RU"/>
              </w:rPr>
              <w:t>непрерывной образовательной деятельности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  <w:tc>
          <w:tcPr>
            <w:tcW w:w="2435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BF08CD">
              <w:rPr>
                <w:b/>
                <w:i/>
                <w:lang w:eastAsia="ru-RU"/>
              </w:rPr>
              <w:lastRenderedPageBreak/>
              <w:t>Максимально допустимый объем  образовательной нагрузки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lastRenderedPageBreak/>
              <w:t xml:space="preserve">во  2 – </w:t>
            </w:r>
            <w:proofErr w:type="gramStart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>ой</w:t>
            </w:r>
            <w:proofErr w:type="gramEnd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  половине дня</w:t>
            </w:r>
            <w:r w:rsidRPr="00BF08CD">
              <w:rPr>
                <w:rFonts w:eastAsia="Calibri"/>
                <w:b/>
                <w:i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+mj-ea"/>
                <w:b/>
                <w:bCs/>
                <w:i/>
                <w:lang w:eastAsia="ru-RU"/>
              </w:rPr>
            </w:pPr>
            <w:r w:rsidRPr="00BF08CD">
              <w:rPr>
                <w:rFonts w:eastAsia="+mj-ea"/>
                <w:b/>
                <w:bCs/>
                <w:i/>
                <w:lang w:eastAsia="ru-RU"/>
              </w:rPr>
              <w:lastRenderedPageBreak/>
              <w:t>Максимально допустимый объем образовательно</w:t>
            </w:r>
            <w:r w:rsidRPr="00BF08CD">
              <w:rPr>
                <w:rFonts w:eastAsia="+mj-ea"/>
                <w:b/>
                <w:bCs/>
                <w:i/>
                <w:lang w:eastAsia="ru-RU"/>
              </w:rPr>
              <w:lastRenderedPageBreak/>
              <w:t>й нагрузки (в неделю)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+mj-ea"/>
                <w:bCs/>
                <w:i/>
                <w:lang w:eastAsia="ru-RU"/>
              </w:rPr>
              <w:t>(с учетом коррекционно-развивающего направления)</w:t>
            </w:r>
          </w:p>
        </w:tc>
        <w:tc>
          <w:tcPr>
            <w:tcW w:w="1366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+mn-ea"/>
                <w:b/>
                <w:i/>
                <w:lang w:eastAsia="ru-RU"/>
              </w:rPr>
              <w:lastRenderedPageBreak/>
              <w:t>Перерывы между занятиями</w:t>
            </w:r>
          </w:p>
        </w:tc>
      </w:tr>
      <w:bookmarkEnd w:id="0"/>
      <w:tr w:rsidR="00BF08CD" w:rsidRPr="00BF08CD" w:rsidTr="00C8041A">
        <w:tc>
          <w:tcPr>
            <w:tcW w:w="1954" w:type="dxa"/>
          </w:tcPr>
          <w:p w:rsidR="00067C53" w:rsidRPr="00067C53" w:rsidRDefault="00067C53" w:rsidP="00C8041A">
            <w:pPr>
              <w:suppressAutoHyphens w:val="0"/>
              <w:jc w:val="both"/>
              <w:rPr>
                <w:lang w:eastAsia="ru-RU"/>
              </w:rPr>
            </w:pPr>
            <w:r w:rsidRPr="00067C53">
              <w:rPr>
                <w:lang w:eastAsia="ru-RU"/>
              </w:rPr>
              <w:lastRenderedPageBreak/>
              <w:t>Не более 50 минут</w:t>
            </w:r>
          </w:p>
          <w:p w:rsidR="00BF08CD" w:rsidRPr="00BF08CD" w:rsidRDefault="00BF08CD" w:rsidP="00C8041A">
            <w:pPr>
              <w:widowControl w:val="0"/>
              <w:autoSpaceDE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28" w:type="dxa"/>
          </w:tcPr>
          <w:p w:rsidR="00BF08CD" w:rsidRPr="00BF08CD" w:rsidRDefault="00067C53" w:rsidP="00C8041A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Не более 25</w:t>
            </w:r>
            <w:r w:rsidR="00BF08CD" w:rsidRPr="00BF08CD">
              <w:rPr>
                <w:rFonts w:eastAsia="Calibri"/>
                <w:i/>
                <w:lang w:eastAsia="ru-RU"/>
              </w:rPr>
              <w:t xml:space="preserve"> минут</w:t>
            </w:r>
          </w:p>
        </w:tc>
        <w:tc>
          <w:tcPr>
            <w:tcW w:w="2435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 w:rsidRPr="00BF08CD">
              <w:rPr>
                <w:rFonts w:eastAsia="Calibri"/>
                <w:i/>
                <w:lang w:eastAsia="ru-RU"/>
              </w:rPr>
              <w:t>Не чаще 2-3 раза в неделю, продолжительностью не более 25 – 30 минут</w:t>
            </w:r>
          </w:p>
        </w:tc>
        <w:tc>
          <w:tcPr>
            <w:tcW w:w="1954" w:type="dxa"/>
          </w:tcPr>
          <w:p w:rsidR="00BF08CD" w:rsidRPr="00067C53" w:rsidRDefault="00067C53" w:rsidP="00C8041A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 w:rsidRPr="00067C53">
              <w:rPr>
                <w:i/>
                <w:lang w:eastAsia="ru-RU"/>
              </w:rPr>
              <w:t>6  ч. 25 мин.</w:t>
            </w:r>
          </w:p>
        </w:tc>
        <w:tc>
          <w:tcPr>
            <w:tcW w:w="1366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BF08CD">
              <w:rPr>
                <w:rFonts w:eastAsia="+mn-ea"/>
                <w:i/>
                <w:lang w:eastAsia="ru-RU"/>
              </w:rPr>
              <w:t>не менее 10 минут</w:t>
            </w:r>
          </w:p>
        </w:tc>
      </w:tr>
    </w:tbl>
    <w:p w:rsidR="00C8041A" w:rsidRPr="00C8041A" w:rsidRDefault="00C8041A" w:rsidP="00C8041A">
      <w:pPr>
        <w:widowControl w:val="0"/>
        <w:suppressAutoHyphens w:val="0"/>
        <w:autoSpaceDE w:val="0"/>
        <w:autoSpaceDN w:val="0"/>
        <w:adjustRightInd w:val="0"/>
        <w:spacing w:after="200" w:line="240" w:lineRule="atLeast"/>
        <w:jc w:val="both"/>
        <w:rPr>
          <w:b/>
          <w:lang w:eastAsia="ru-RU"/>
        </w:rPr>
      </w:pPr>
      <w:r w:rsidRPr="00C8041A">
        <w:rPr>
          <w:b/>
          <w:lang w:eastAsia="ru-RU"/>
        </w:rPr>
        <w:t>Организация взаимодействия с педагогами группы по реализации РП</w:t>
      </w:r>
    </w:p>
    <w:p w:rsidR="00C8041A" w:rsidRPr="00C8041A" w:rsidRDefault="00C8041A" w:rsidP="00C8041A">
      <w:pPr>
        <w:widowControl w:val="0"/>
        <w:suppressAutoHyphens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lang w:eastAsia="ru-RU"/>
        </w:rPr>
      </w:pPr>
      <w:r w:rsidRPr="00C8041A">
        <w:rPr>
          <w:lang w:eastAsia="ru-RU"/>
        </w:rPr>
        <w:t xml:space="preserve">Эффективность коррекционно-развивающей работы в коррекционной группе во многом зависит от преемственности в работе  всех специалистов и воспитателей, работающих в группе. </w:t>
      </w:r>
      <w:proofErr w:type="gramStart"/>
      <w:r w:rsidRPr="00C8041A">
        <w:rPr>
          <w:lang w:eastAsia="ru-RU"/>
        </w:rPr>
        <w:t xml:space="preserve">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Взаимопосещения и участие в интегрированной образовательной деятельности; совместное осуществление образовательной деятельности в ходе режимных моментов. </w:t>
      </w:r>
      <w:proofErr w:type="gramEnd"/>
    </w:p>
    <w:p w:rsidR="00BF08CD" w:rsidRDefault="00BF08CD" w:rsidP="00267A68">
      <w:pPr>
        <w:suppressAutoHyphens w:val="0"/>
        <w:ind w:firstLine="709"/>
        <w:jc w:val="both"/>
        <w:rPr>
          <w:b/>
          <w:lang w:eastAsia="ru-RU"/>
        </w:rPr>
      </w:pPr>
    </w:p>
    <w:p w:rsidR="00267A68" w:rsidRPr="00267A68" w:rsidRDefault="00267A68" w:rsidP="00C8041A">
      <w:pPr>
        <w:suppressAutoHyphens w:val="0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3C6D61" w:rsidRDefault="00267A68" w:rsidP="00C8041A">
      <w:p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П</w:t>
      </w:r>
      <w:r w:rsidR="00BF08CD" w:rsidRPr="00BF08CD">
        <w:rPr>
          <w:lang w:eastAsia="ru-RU"/>
        </w:rPr>
        <w:t>роведение индивидуальных консультаций с родителями по</w:t>
      </w:r>
      <w:r>
        <w:rPr>
          <w:lang w:eastAsia="ru-RU"/>
        </w:rPr>
        <w:t xml:space="preserve"> итогам обследования речи детей,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знакомление  родит</w:t>
      </w:r>
      <w:r>
        <w:rPr>
          <w:lang w:eastAsia="ru-RU"/>
        </w:rPr>
        <w:t xml:space="preserve">елей  с  содержанием  работы </w:t>
      </w:r>
      <w:r w:rsidR="00267A68" w:rsidRPr="00267A68">
        <w:rPr>
          <w:lang w:eastAsia="ru-RU"/>
        </w:rPr>
        <w:t xml:space="preserve">ДОО,  направленной  на  </w:t>
      </w:r>
      <w:r>
        <w:rPr>
          <w:lang w:eastAsia="ru-RU"/>
        </w:rPr>
        <w:t>речевое</w:t>
      </w:r>
      <w:r w:rsidR="00BF08CD">
        <w:rPr>
          <w:lang w:eastAsia="ru-RU"/>
        </w:rPr>
        <w:t>,</w:t>
      </w:r>
      <w:r w:rsidR="00267A68" w:rsidRPr="00267A68">
        <w:rPr>
          <w:lang w:eastAsia="ru-RU"/>
        </w:rPr>
        <w:t xml:space="preserve"> психическое и социальное  развитие ребенка; 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F08CD" w:rsidRPr="00BF08CD">
        <w:rPr>
          <w:lang w:eastAsia="ru-RU"/>
        </w:rPr>
        <w:t>Размещение на сайте группы информации по формированию грамматичес</w:t>
      </w:r>
      <w:r w:rsidR="00BF08CD">
        <w:rPr>
          <w:lang w:eastAsia="ru-RU"/>
        </w:rPr>
        <w:t>кого строя речи по темам месяца,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Осуществление целенаправленной  работы</w:t>
      </w:r>
      <w:r w:rsidR="00267A68" w:rsidRPr="00267A68">
        <w:rPr>
          <w:lang w:eastAsia="ru-RU"/>
        </w:rPr>
        <w:t xml:space="preserve">,  </w:t>
      </w:r>
      <w:proofErr w:type="gramStart"/>
      <w:r w:rsidR="00267A68" w:rsidRPr="00267A68">
        <w:rPr>
          <w:lang w:eastAsia="ru-RU"/>
        </w:rPr>
        <w:t>пропагандирующую</w:t>
      </w:r>
      <w:proofErr w:type="gramEnd"/>
      <w:r w:rsidR="00267A68" w:rsidRPr="00267A68">
        <w:rPr>
          <w:lang w:eastAsia="ru-RU"/>
        </w:rPr>
        <w:t xml:space="preserve">  общественное  дошкольное  воспитание  в его разных формах; 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67A68" w:rsidRP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Практические занятия в рамках мастер-классов</w:t>
      </w:r>
      <w:r w:rsidRPr="003C6D61">
        <w:rPr>
          <w:lang w:eastAsia="ru-RU"/>
        </w:rPr>
        <w:t xml:space="preserve"> с родителями «Звуки </w:t>
      </w:r>
      <w:r>
        <w:rPr>
          <w:lang w:eastAsia="ru-RU"/>
        </w:rPr>
        <w:t xml:space="preserve">и буквы» с использованием </w:t>
      </w:r>
      <w:proofErr w:type="spellStart"/>
      <w:r>
        <w:rPr>
          <w:lang w:eastAsia="ru-RU"/>
        </w:rPr>
        <w:t>Mimio</w:t>
      </w:r>
      <w:proofErr w:type="spellEnd"/>
      <w:r>
        <w:rPr>
          <w:lang w:eastAsia="ru-RU"/>
        </w:rPr>
        <w:t>.</w:t>
      </w:r>
    </w:p>
    <w:p w:rsidR="00C8041A" w:rsidRPr="00C8041A" w:rsidRDefault="00C8041A" w:rsidP="00C8041A">
      <w:pPr>
        <w:pStyle w:val="a4"/>
        <w:numPr>
          <w:ilvl w:val="0"/>
          <w:numId w:val="5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  <w:sz w:val="22"/>
          <w:szCs w:val="22"/>
          <w:lang w:eastAsia="ru-RU"/>
        </w:rPr>
      </w:pPr>
      <w:r w:rsidRPr="00C8041A">
        <w:rPr>
          <w:b/>
          <w:lang w:eastAsia="ru-RU"/>
        </w:rPr>
        <w:t>Программно-методическое обеспечение образовательного процесса</w:t>
      </w:r>
    </w:p>
    <w:p w:rsidR="00C8041A" w:rsidRPr="00C8041A" w:rsidRDefault="00C8041A" w:rsidP="00C8041A">
      <w:pPr>
        <w:suppressAutoHyphens w:val="0"/>
        <w:jc w:val="both"/>
        <w:rPr>
          <w:lang w:eastAsia="ru-RU"/>
        </w:rPr>
      </w:pPr>
      <w:r w:rsidRPr="00C8041A">
        <w:rPr>
          <w:b/>
          <w:lang w:eastAsia="ru-RU"/>
        </w:rPr>
        <w:t>Программы</w:t>
      </w:r>
      <w:r w:rsidRPr="00C8041A">
        <w:rPr>
          <w:lang w:eastAsia="ru-RU"/>
        </w:rPr>
        <w:t>:</w:t>
      </w:r>
    </w:p>
    <w:p w:rsidR="00C8041A" w:rsidRPr="00C8041A" w:rsidRDefault="00C8041A" w:rsidP="00C8041A">
      <w:pPr>
        <w:numPr>
          <w:ilvl w:val="0"/>
          <w:numId w:val="12"/>
        </w:numPr>
        <w:suppressAutoHyphens w:val="0"/>
        <w:ind w:left="0" w:firstLine="0"/>
        <w:jc w:val="both"/>
        <w:rPr>
          <w:lang w:eastAsia="ru-RU"/>
        </w:rPr>
      </w:pPr>
      <w:r w:rsidRPr="00C8041A">
        <w:rPr>
          <w:lang w:eastAsia="ru-RU"/>
        </w:rPr>
        <w:t>Образовательная программа дошкольного образования ГБДОУ детский сад №4 Кронштадтского района Санкт-Петербурга.</w:t>
      </w:r>
    </w:p>
    <w:p w:rsidR="00C8041A" w:rsidRPr="00C8041A" w:rsidRDefault="00C8041A" w:rsidP="00C8041A">
      <w:pPr>
        <w:numPr>
          <w:ilvl w:val="0"/>
          <w:numId w:val="12"/>
        </w:numPr>
        <w:suppressAutoHyphens w:val="0"/>
        <w:ind w:left="0" w:firstLine="0"/>
        <w:jc w:val="both"/>
        <w:rPr>
          <w:lang w:eastAsia="ru-RU"/>
        </w:rPr>
      </w:pPr>
      <w:r w:rsidRPr="00C8041A">
        <w:rPr>
          <w:lang w:eastAsia="ru-RU"/>
        </w:rPr>
        <w:t>Адаптированная  образовательная  программа дошкольного образования для детей с ограниченными возможностями здоровья (с интеллектуальной недостаточностью) ГБДОУ детский сад № 4 комбинированного вида Кронштадтского района Санкт-Петербурга</w:t>
      </w:r>
    </w:p>
    <w:p w:rsidR="00C8041A" w:rsidRPr="00C8041A" w:rsidRDefault="00C8041A" w:rsidP="00C8041A">
      <w:pPr>
        <w:numPr>
          <w:ilvl w:val="0"/>
          <w:numId w:val="12"/>
        </w:numPr>
        <w:suppressAutoHyphens w:val="0"/>
        <w:ind w:left="0" w:firstLine="0"/>
        <w:jc w:val="both"/>
        <w:rPr>
          <w:lang w:eastAsia="ru-RU"/>
        </w:rPr>
      </w:pPr>
      <w:r w:rsidRPr="00C8041A">
        <w:rPr>
          <w:b/>
          <w:lang w:eastAsia="ru-RU"/>
        </w:rPr>
        <w:t xml:space="preserve">Программы, педагогические технологии, методические пособия:  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proofErr w:type="spellStart"/>
      <w:r w:rsidRPr="00C8041A">
        <w:rPr>
          <w:szCs w:val="22"/>
          <w:lang w:eastAsia="ru-RU"/>
        </w:rPr>
        <w:t>Баряева</w:t>
      </w:r>
      <w:proofErr w:type="spellEnd"/>
      <w:r w:rsidRPr="00C8041A">
        <w:rPr>
          <w:szCs w:val="22"/>
          <w:lang w:eastAsia="ru-RU"/>
        </w:rPr>
        <w:t xml:space="preserve"> Л.Б. Диагностика-развитие-коррекция. Программа дошкольного образования детей с интеллектуальной недостаточностью./ </w:t>
      </w:r>
      <w:proofErr w:type="spellStart"/>
      <w:r w:rsidRPr="00C8041A">
        <w:rPr>
          <w:szCs w:val="22"/>
          <w:lang w:eastAsia="ru-RU"/>
        </w:rPr>
        <w:t>Спб</w:t>
      </w:r>
      <w:proofErr w:type="spellEnd"/>
      <w:r w:rsidRPr="00C8041A">
        <w:rPr>
          <w:szCs w:val="22"/>
          <w:lang w:eastAsia="ru-RU"/>
        </w:rPr>
        <w:t xml:space="preserve">: ЦДК Л.Б. </w:t>
      </w:r>
      <w:proofErr w:type="spellStart"/>
      <w:r w:rsidRPr="00C8041A">
        <w:rPr>
          <w:szCs w:val="22"/>
          <w:lang w:eastAsia="ru-RU"/>
        </w:rPr>
        <w:t>Баряевой</w:t>
      </w:r>
      <w:proofErr w:type="spellEnd"/>
      <w:r w:rsidRPr="00C8041A">
        <w:rPr>
          <w:szCs w:val="22"/>
          <w:lang w:eastAsia="ru-RU"/>
        </w:rPr>
        <w:t>, 2012г.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proofErr w:type="spellStart"/>
      <w:r w:rsidRPr="00C8041A">
        <w:rPr>
          <w:szCs w:val="22"/>
          <w:lang w:eastAsia="ru-RU"/>
        </w:rPr>
        <w:t>Забрамная</w:t>
      </w:r>
      <w:proofErr w:type="spellEnd"/>
      <w:r w:rsidRPr="00C8041A">
        <w:rPr>
          <w:szCs w:val="22"/>
          <w:lang w:eastAsia="ru-RU"/>
        </w:rPr>
        <w:t xml:space="preserve"> С.Д...</w:t>
      </w:r>
      <w:proofErr w:type="spellStart"/>
      <w:r w:rsidRPr="00C8041A">
        <w:rPr>
          <w:szCs w:val="22"/>
          <w:lang w:eastAsia="ru-RU"/>
        </w:rPr>
        <w:t>Т.И.Исаева</w:t>
      </w:r>
      <w:proofErr w:type="spellEnd"/>
      <w:r w:rsidRPr="00C8041A">
        <w:rPr>
          <w:szCs w:val="22"/>
          <w:lang w:eastAsia="ru-RU"/>
        </w:rPr>
        <w:t xml:space="preserve"> «</w:t>
      </w:r>
      <w:proofErr w:type="gramStart"/>
      <w:r w:rsidRPr="00C8041A">
        <w:rPr>
          <w:szCs w:val="22"/>
          <w:lang w:eastAsia="ru-RU"/>
        </w:rPr>
        <w:t>Изучаем</w:t>
      </w:r>
      <w:proofErr w:type="gramEnd"/>
      <w:r w:rsidRPr="00C8041A">
        <w:rPr>
          <w:szCs w:val="22"/>
          <w:lang w:eastAsia="ru-RU"/>
        </w:rPr>
        <w:t xml:space="preserve">  обучая», Москва, Сфера 2001г.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r w:rsidRPr="00C8041A">
        <w:rPr>
          <w:szCs w:val="22"/>
          <w:lang w:eastAsia="ru-RU"/>
        </w:rPr>
        <w:t>Лебедева Е.Н.. Ознакомление детей с отклонениями в умственном     развитии со звуками окружающей действительности. Москва, Классик-Стиль, 2007 г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r w:rsidRPr="00C8041A">
        <w:rPr>
          <w:szCs w:val="22"/>
          <w:lang w:eastAsia="ru-RU"/>
        </w:rPr>
        <w:t xml:space="preserve">Зарин А., </w:t>
      </w:r>
      <w:proofErr w:type="spellStart"/>
      <w:r w:rsidRPr="00C8041A">
        <w:rPr>
          <w:szCs w:val="22"/>
          <w:lang w:eastAsia="ru-RU"/>
        </w:rPr>
        <w:t>С.Кудрина</w:t>
      </w:r>
      <w:proofErr w:type="spellEnd"/>
      <w:r w:rsidRPr="00C8041A">
        <w:rPr>
          <w:szCs w:val="22"/>
          <w:lang w:eastAsia="ru-RU"/>
        </w:rPr>
        <w:t xml:space="preserve"> «От буквы к букве». СПб, Из-во </w:t>
      </w:r>
      <w:proofErr w:type="spellStart"/>
      <w:r w:rsidRPr="00C8041A">
        <w:rPr>
          <w:szCs w:val="22"/>
          <w:lang w:eastAsia="ru-RU"/>
        </w:rPr>
        <w:t>Каро</w:t>
      </w:r>
      <w:proofErr w:type="spellEnd"/>
      <w:r w:rsidRPr="00C8041A">
        <w:rPr>
          <w:szCs w:val="22"/>
          <w:lang w:eastAsia="ru-RU"/>
        </w:rPr>
        <w:t xml:space="preserve"> .2004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r w:rsidRPr="00C8041A">
        <w:rPr>
          <w:szCs w:val="22"/>
          <w:lang w:eastAsia="ru-RU"/>
        </w:rPr>
        <w:t xml:space="preserve">Стребелева  Е.А. «Коррекционно-развивающее обучение в процессе дидактических игр» Москва, </w:t>
      </w:r>
      <w:proofErr w:type="spellStart"/>
      <w:r w:rsidRPr="00C8041A">
        <w:rPr>
          <w:szCs w:val="22"/>
          <w:lang w:eastAsia="ru-RU"/>
        </w:rPr>
        <w:t>Владос</w:t>
      </w:r>
      <w:proofErr w:type="spellEnd"/>
      <w:r w:rsidRPr="00C8041A">
        <w:rPr>
          <w:szCs w:val="22"/>
          <w:lang w:eastAsia="ru-RU"/>
        </w:rPr>
        <w:t>, 2008 г.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proofErr w:type="spellStart"/>
      <w:r w:rsidRPr="00C8041A">
        <w:rPr>
          <w:szCs w:val="22"/>
          <w:lang w:eastAsia="ru-RU"/>
        </w:rPr>
        <w:t>Солодянкина</w:t>
      </w:r>
      <w:proofErr w:type="spellEnd"/>
      <w:r w:rsidRPr="00C8041A">
        <w:rPr>
          <w:szCs w:val="22"/>
          <w:lang w:eastAsia="ru-RU"/>
        </w:rPr>
        <w:t xml:space="preserve"> О.В.. «Воспитание ребенка с ограниченными возможностями здоровья в семье». Москва, </w:t>
      </w:r>
      <w:proofErr w:type="spellStart"/>
      <w:r w:rsidRPr="00C8041A">
        <w:rPr>
          <w:szCs w:val="22"/>
          <w:lang w:eastAsia="ru-RU"/>
        </w:rPr>
        <w:t>Аркти</w:t>
      </w:r>
      <w:proofErr w:type="spellEnd"/>
      <w:r w:rsidRPr="00C8041A">
        <w:rPr>
          <w:szCs w:val="22"/>
          <w:lang w:eastAsia="ru-RU"/>
        </w:rPr>
        <w:t>. 2007 г.</w:t>
      </w:r>
    </w:p>
    <w:p w:rsidR="00C8041A" w:rsidRPr="00C8041A" w:rsidRDefault="00C8041A" w:rsidP="00C8041A">
      <w:pPr>
        <w:suppressAutoHyphens w:val="0"/>
        <w:ind w:firstLine="709"/>
        <w:jc w:val="both"/>
        <w:rPr>
          <w:rFonts w:eastAsia="Calibri"/>
          <w:b/>
          <w:bCs/>
          <w:szCs w:val="28"/>
        </w:rPr>
      </w:pPr>
      <w:r w:rsidRPr="00C8041A">
        <w:rPr>
          <w:rFonts w:eastAsia="Calibri"/>
          <w:b/>
          <w:bCs/>
          <w:szCs w:val="28"/>
        </w:rPr>
        <w:t>3.4.2.</w:t>
      </w:r>
      <w:r w:rsidRPr="00C8041A">
        <w:rPr>
          <w:rFonts w:eastAsia="Calibri"/>
          <w:b/>
          <w:bCs/>
          <w:szCs w:val="28"/>
        </w:rPr>
        <w:tab/>
        <w:t>Особенности организации развивающей предметно-пространственной среды</w:t>
      </w:r>
    </w:p>
    <w:p w:rsidR="00AF5232" w:rsidRPr="00C8041A" w:rsidRDefault="00C8041A" w:rsidP="00C8041A">
      <w:pPr>
        <w:suppressAutoHyphens w:val="0"/>
        <w:ind w:firstLine="709"/>
        <w:jc w:val="both"/>
        <w:rPr>
          <w:rFonts w:eastAsia="Calibri"/>
          <w:bCs/>
          <w:szCs w:val="28"/>
        </w:rPr>
      </w:pPr>
      <w:r w:rsidRPr="00C8041A">
        <w:rPr>
          <w:rFonts w:eastAsia="Calibri"/>
          <w:b/>
          <w:bCs/>
          <w:szCs w:val="28"/>
        </w:rPr>
        <w:lastRenderedPageBreak/>
        <w:t xml:space="preserve"> </w:t>
      </w:r>
      <w:r w:rsidRPr="00C8041A">
        <w:rPr>
          <w:rFonts w:eastAsia="Calibri"/>
          <w:bCs/>
          <w:szCs w:val="28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sectPr w:rsidR="00AF5232" w:rsidRPr="00C8041A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26F72"/>
    <w:multiLevelType w:val="multilevel"/>
    <w:tmpl w:val="841ED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F777F"/>
    <w:multiLevelType w:val="hybridMultilevel"/>
    <w:tmpl w:val="1BFCD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640912"/>
    <w:multiLevelType w:val="multilevel"/>
    <w:tmpl w:val="DB888EE0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6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B636D"/>
    <w:multiLevelType w:val="multilevel"/>
    <w:tmpl w:val="2484231E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8">
    <w:nsid w:val="40DF5A9B"/>
    <w:multiLevelType w:val="multilevel"/>
    <w:tmpl w:val="77AA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</w:rPr>
    </w:lvl>
  </w:abstractNum>
  <w:abstractNum w:abstractNumId="9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0">
    <w:nsid w:val="53204965"/>
    <w:multiLevelType w:val="hybridMultilevel"/>
    <w:tmpl w:val="E1A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E700DA2"/>
    <w:multiLevelType w:val="hybridMultilevel"/>
    <w:tmpl w:val="A00ECE50"/>
    <w:lvl w:ilvl="0" w:tplc="8E18DA1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05765A"/>
    <w:rsid w:val="00067C53"/>
    <w:rsid w:val="0010316D"/>
    <w:rsid w:val="001955BE"/>
    <w:rsid w:val="00267A68"/>
    <w:rsid w:val="00303A4C"/>
    <w:rsid w:val="003C6D61"/>
    <w:rsid w:val="00422CEF"/>
    <w:rsid w:val="00484CA9"/>
    <w:rsid w:val="00534294"/>
    <w:rsid w:val="00831A90"/>
    <w:rsid w:val="009B381A"/>
    <w:rsid w:val="009C57A9"/>
    <w:rsid w:val="00A2272A"/>
    <w:rsid w:val="00A964C1"/>
    <w:rsid w:val="00AF5232"/>
    <w:rsid w:val="00B56D0F"/>
    <w:rsid w:val="00BF08CD"/>
    <w:rsid w:val="00C8041A"/>
    <w:rsid w:val="00D03633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16</cp:revision>
  <dcterms:created xsi:type="dcterms:W3CDTF">2016-04-16T11:15:00Z</dcterms:created>
  <dcterms:modified xsi:type="dcterms:W3CDTF">2018-11-06T08:11:00Z</dcterms:modified>
</cp:coreProperties>
</file>