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0FE1" w:rsidRDefault="00470FE1" w:rsidP="00470FE1">
      <w:pPr>
        <w:autoSpaceDE/>
        <w:autoSpaceDN/>
        <w:adjustRightInd/>
        <w:jc w:val="center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Соглашение к </w:t>
      </w:r>
      <w:r w:rsidRPr="00470FE1">
        <w:rPr>
          <w:rFonts w:eastAsia="Times New Roman"/>
          <w:b/>
          <w:bCs/>
          <w:sz w:val="18"/>
          <w:szCs w:val="18"/>
        </w:rPr>
        <w:t>ДОГОВОР</w:t>
      </w:r>
      <w:r>
        <w:rPr>
          <w:rFonts w:eastAsia="Times New Roman"/>
          <w:b/>
          <w:bCs/>
          <w:sz w:val="18"/>
          <w:szCs w:val="18"/>
        </w:rPr>
        <w:t>У</w:t>
      </w:r>
      <w:r w:rsidRPr="00470FE1">
        <w:rPr>
          <w:rFonts w:eastAsia="Times New Roman"/>
          <w:b/>
          <w:bCs/>
          <w:sz w:val="18"/>
          <w:szCs w:val="18"/>
        </w:rPr>
        <w:t xml:space="preserve"> от «_____»______201___г. </w:t>
      </w:r>
      <w:r>
        <w:rPr>
          <w:rFonts w:eastAsia="Times New Roman"/>
          <w:b/>
          <w:bCs/>
          <w:sz w:val="18"/>
          <w:szCs w:val="18"/>
        </w:rPr>
        <w:t xml:space="preserve"> </w:t>
      </w:r>
      <w:r w:rsidRPr="00470FE1">
        <w:rPr>
          <w:rFonts w:eastAsia="Times New Roman"/>
          <w:b/>
          <w:bCs/>
          <w:sz w:val="18"/>
          <w:szCs w:val="18"/>
        </w:rPr>
        <w:t xml:space="preserve">№___________ об образовании </w:t>
      </w:r>
    </w:p>
    <w:p w:rsidR="00470FE1" w:rsidRDefault="00470FE1" w:rsidP="00470FE1">
      <w:pPr>
        <w:autoSpaceDE/>
        <w:autoSpaceDN/>
        <w:adjustRightInd/>
        <w:jc w:val="center"/>
        <w:rPr>
          <w:rFonts w:eastAsia="Times New Roman"/>
          <w:b/>
          <w:bCs/>
          <w:sz w:val="18"/>
          <w:szCs w:val="18"/>
        </w:rPr>
      </w:pPr>
      <w:r w:rsidRPr="00470FE1">
        <w:rPr>
          <w:rFonts w:eastAsia="Times New Roman"/>
          <w:b/>
          <w:bCs/>
          <w:sz w:val="18"/>
          <w:szCs w:val="18"/>
        </w:rPr>
        <w:t>по образовательным программам дошкольного образования  между Государственным бюджетным дошкольным образ</w:t>
      </w:r>
      <w:r w:rsidRPr="00470FE1">
        <w:rPr>
          <w:rFonts w:eastAsia="Times New Roman"/>
          <w:b/>
          <w:bCs/>
          <w:sz w:val="18"/>
          <w:szCs w:val="18"/>
        </w:rPr>
        <w:t>о</w:t>
      </w:r>
      <w:r w:rsidRPr="00470FE1">
        <w:rPr>
          <w:rFonts w:eastAsia="Times New Roman"/>
          <w:b/>
          <w:bCs/>
          <w:sz w:val="18"/>
          <w:szCs w:val="18"/>
        </w:rPr>
        <w:t>вательным учреждением детский сад № 4 комбинированного вида Кронштадтского района Санкт-Петербурга и родит</w:t>
      </w:r>
      <w:r w:rsidRPr="00470FE1">
        <w:rPr>
          <w:rFonts w:eastAsia="Times New Roman"/>
          <w:b/>
          <w:bCs/>
          <w:sz w:val="18"/>
          <w:szCs w:val="18"/>
        </w:rPr>
        <w:t>е</w:t>
      </w:r>
      <w:r w:rsidRPr="00470FE1">
        <w:rPr>
          <w:rFonts w:eastAsia="Times New Roman"/>
          <w:b/>
          <w:bCs/>
          <w:sz w:val="18"/>
          <w:szCs w:val="18"/>
        </w:rPr>
        <w:t>лями (законными представи</w:t>
      </w:r>
      <w:r>
        <w:rPr>
          <w:rFonts w:eastAsia="Times New Roman"/>
          <w:b/>
          <w:bCs/>
          <w:sz w:val="18"/>
          <w:szCs w:val="18"/>
        </w:rPr>
        <w:t>телями) ребенк</w:t>
      </w:r>
      <w:r w:rsidR="00D15FB8">
        <w:rPr>
          <w:rFonts w:eastAsia="Times New Roman"/>
          <w:b/>
          <w:bCs/>
          <w:sz w:val="18"/>
          <w:szCs w:val="18"/>
        </w:rPr>
        <w:t>а</w:t>
      </w:r>
    </w:p>
    <w:p w:rsidR="00470FE1" w:rsidRPr="00470FE1" w:rsidRDefault="00D15FB8" w:rsidP="00470FE1">
      <w:pPr>
        <w:autoSpaceDE/>
        <w:autoSpaceDN/>
        <w:adjustRightInd/>
        <w:rPr>
          <w:rFonts w:eastAsia="Times New Roman"/>
          <w:bCs/>
          <w:sz w:val="18"/>
          <w:szCs w:val="18"/>
        </w:rPr>
      </w:pPr>
      <w:r>
        <w:rPr>
          <w:rFonts w:eastAsia="Times New Roman"/>
          <w:bCs/>
          <w:sz w:val="18"/>
          <w:szCs w:val="18"/>
          <w:u w:val="single"/>
        </w:rPr>
        <w:t xml:space="preserve">          г. Кронштадт</w:t>
      </w:r>
      <w:r w:rsidR="00470FE1" w:rsidRPr="00470FE1">
        <w:rPr>
          <w:rFonts w:eastAsia="Times New Roman"/>
          <w:bCs/>
          <w:sz w:val="18"/>
          <w:szCs w:val="18"/>
        </w:rPr>
        <w:t xml:space="preserve">                  </w:t>
      </w:r>
      <w:r>
        <w:rPr>
          <w:rFonts w:eastAsia="Times New Roman"/>
          <w:bCs/>
          <w:sz w:val="18"/>
          <w:szCs w:val="18"/>
        </w:rPr>
        <w:tab/>
      </w:r>
      <w:r>
        <w:rPr>
          <w:rFonts w:eastAsia="Times New Roman"/>
          <w:bCs/>
          <w:sz w:val="18"/>
          <w:szCs w:val="18"/>
        </w:rPr>
        <w:tab/>
      </w:r>
      <w:r>
        <w:rPr>
          <w:rFonts w:eastAsia="Times New Roman"/>
          <w:bCs/>
          <w:sz w:val="18"/>
          <w:szCs w:val="18"/>
        </w:rPr>
        <w:tab/>
      </w:r>
      <w:r>
        <w:rPr>
          <w:rFonts w:eastAsia="Times New Roman"/>
          <w:bCs/>
          <w:sz w:val="18"/>
          <w:szCs w:val="18"/>
        </w:rPr>
        <w:tab/>
      </w:r>
      <w:r w:rsidR="00470FE1" w:rsidRPr="00470FE1">
        <w:rPr>
          <w:rFonts w:eastAsia="Times New Roman"/>
          <w:bCs/>
          <w:sz w:val="18"/>
          <w:szCs w:val="18"/>
        </w:rPr>
        <w:t>"___"_________201__</w:t>
      </w:r>
      <w:bookmarkStart w:id="0" w:name="297"/>
      <w:bookmarkEnd w:id="0"/>
      <w:r w:rsidR="00470FE1" w:rsidRPr="00470FE1">
        <w:rPr>
          <w:rFonts w:eastAsia="Times New Roman"/>
          <w:bCs/>
          <w:sz w:val="18"/>
          <w:szCs w:val="18"/>
        </w:rPr>
        <w:t>г.</w:t>
      </w:r>
    </w:p>
    <w:p w:rsidR="00470FE1" w:rsidRPr="00470FE1" w:rsidRDefault="00470FE1" w:rsidP="00470FE1">
      <w:pPr>
        <w:autoSpaceDE/>
        <w:autoSpaceDN/>
        <w:adjustRightInd/>
        <w:rPr>
          <w:rFonts w:eastAsia="Times New Roman"/>
          <w:bCs/>
          <w:sz w:val="16"/>
          <w:szCs w:val="16"/>
        </w:rPr>
      </w:pPr>
      <w:r w:rsidRPr="00470FE1">
        <w:rPr>
          <w:rFonts w:eastAsia="Times New Roman"/>
          <w:bCs/>
          <w:sz w:val="16"/>
          <w:szCs w:val="16"/>
        </w:rPr>
        <w:t xml:space="preserve">     (место заключения </w:t>
      </w:r>
      <w:r>
        <w:rPr>
          <w:rFonts w:eastAsia="Times New Roman"/>
          <w:bCs/>
          <w:sz w:val="16"/>
          <w:szCs w:val="16"/>
        </w:rPr>
        <w:t>соглашения</w:t>
      </w:r>
      <w:r w:rsidRPr="00470FE1">
        <w:rPr>
          <w:rFonts w:eastAsia="Times New Roman"/>
          <w:bCs/>
          <w:sz w:val="16"/>
          <w:szCs w:val="16"/>
        </w:rPr>
        <w:t xml:space="preserve">)    </w:t>
      </w:r>
      <w:r>
        <w:rPr>
          <w:rFonts w:eastAsia="Times New Roman"/>
          <w:bCs/>
          <w:sz w:val="16"/>
          <w:szCs w:val="16"/>
        </w:rPr>
        <w:tab/>
      </w:r>
      <w:r>
        <w:rPr>
          <w:rFonts w:eastAsia="Times New Roman"/>
          <w:bCs/>
          <w:sz w:val="16"/>
          <w:szCs w:val="16"/>
        </w:rPr>
        <w:tab/>
      </w:r>
      <w:r>
        <w:rPr>
          <w:rFonts w:eastAsia="Times New Roman"/>
          <w:bCs/>
          <w:sz w:val="16"/>
          <w:szCs w:val="16"/>
        </w:rPr>
        <w:tab/>
      </w:r>
      <w:r>
        <w:rPr>
          <w:rFonts w:eastAsia="Times New Roman"/>
          <w:bCs/>
          <w:sz w:val="16"/>
          <w:szCs w:val="16"/>
        </w:rPr>
        <w:tab/>
      </w:r>
      <w:r w:rsidRPr="00470FE1">
        <w:rPr>
          <w:rFonts w:eastAsia="Times New Roman"/>
          <w:bCs/>
          <w:sz w:val="16"/>
          <w:szCs w:val="16"/>
        </w:rPr>
        <w:t xml:space="preserve">(дата заключения </w:t>
      </w:r>
      <w:r>
        <w:rPr>
          <w:rFonts w:eastAsia="Times New Roman"/>
          <w:bCs/>
          <w:sz w:val="16"/>
          <w:szCs w:val="16"/>
        </w:rPr>
        <w:t>соглашения</w:t>
      </w:r>
      <w:r w:rsidRPr="00470FE1">
        <w:rPr>
          <w:rFonts w:eastAsia="Times New Roman"/>
          <w:bCs/>
          <w:sz w:val="16"/>
          <w:szCs w:val="16"/>
        </w:rPr>
        <w:t>)</w:t>
      </w:r>
    </w:p>
    <w:p w:rsidR="00470FE1" w:rsidRPr="00470FE1" w:rsidRDefault="00470FE1" w:rsidP="00470FE1">
      <w:pPr>
        <w:autoSpaceDE/>
        <w:autoSpaceDN/>
        <w:adjustRightInd/>
        <w:rPr>
          <w:rFonts w:eastAsia="Times New Roman" w:cs="Courier New"/>
          <w:sz w:val="18"/>
          <w:szCs w:val="18"/>
        </w:rPr>
      </w:pPr>
      <w:r w:rsidRPr="00470FE1">
        <w:rPr>
          <w:rFonts w:eastAsia="Times New Roman"/>
          <w:bCs/>
          <w:sz w:val="16"/>
          <w:szCs w:val="16"/>
        </w:rPr>
        <w:t xml:space="preserve">              </w:t>
      </w:r>
      <w:r w:rsidRPr="00470FE1">
        <w:rPr>
          <w:rFonts w:eastAsia="Times New Roman"/>
          <w:bCs/>
          <w:sz w:val="16"/>
          <w:szCs w:val="16"/>
        </w:rPr>
        <w:tab/>
      </w:r>
      <w:r w:rsidRPr="00470FE1">
        <w:rPr>
          <w:rFonts w:eastAsia="Times New Roman"/>
          <w:bCs/>
          <w:sz w:val="16"/>
          <w:szCs w:val="16"/>
        </w:rPr>
        <w:tab/>
      </w:r>
      <w:r w:rsidRPr="00470FE1">
        <w:rPr>
          <w:rFonts w:eastAsia="Times New Roman"/>
          <w:bCs/>
          <w:sz w:val="16"/>
          <w:szCs w:val="16"/>
        </w:rPr>
        <w:tab/>
        <w:t xml:space="preserve">                                                        </w:t>
      </w:r>
    </w:p>
    <w:tbl>
      <w:tblPr>
        <w:tblW w:w="10318" w:type="dxa"/>
        <w:tblLook w:val="01E0" w:firstRow="1" w:lastRow="1" w:firstColumn="1" w:lastColumn="1" w:noHBand="0" w:noVBand="0"/>
      </w:tblPr>
      <w:tblGrid>
        <w:gridCol w:w="10318"/>
      </w:tblGrid>
      <w:tr w:rsidR="00470FE1" w:rsidRPr="00470FE1" w:rsidTr="00470FE1">
        <w:tc>
          <w:tcPr>
            <w:tcW w:w="10318" w:type="dxa"/>
          </w:tcPr>
          <w:p w:rsidR="00470FE1" w:rsidRPr="00470FE1" w:rsidRDefault="00470FE1" w:rsidP="00470FE1">
            <w:pPr>
              <w:widowControl w:val="0"/>
              <w:autoSpaceDE/>
              <w:autoSpaceDN/>
              <w:adjustRightInd/>
              <w:jc w:val="both"/>
              <w:rPr>
                <w:rFonts w:eastAsia="Times New Roman"/>
                <w:snapToGrid w:val="0"/>
                <w:sz w:val="18"/>
                <w:szCs w:val="18"/>
              </w:rPr>
            </w:pPr>
            <w:r>
              <w:rPr>
                <w:rFonts w:eastAsia="Times New Roman"/>
                <w:snapToGrid w:val="0"/>
                <w:sz w:val="18"/>
                <w:szCs w:val="18"/>
              </w:rPr>
              <w:t xml:space="preserve">    </w:t>
            </w:r>
            <w:proofErr w:type="gramStart"/>
            <w:r w:rsidRPr="00470FE1">
              <w:rPr>
                <w:rFonts w:eastAsia="Times New Roman"/>
                <w:snapToGrid w:val="0"/>
                <w:sz w:val="18"/>
                <w:szCs w:val="18"/>
              </w:rPr>
              <w:t>Государственное бюджетное дошкольное образовательное учреждение детский сад № 4 комбинированного вида Кронштад</w:t>
            </w:r>
            <w:r w:rsidRPr="00470FE1">
              <w:rPr>
                <w:rFonts w:eastAsia="Times New Roman"/>
                <w:snapToGrid w:val="0"/>
                <w:sz w:val="18"/>
                <w:szCs w:val="18"/>
              </w:rPr>
              <w:t>т</w:t>
            </w:r>
            <w:r w:rsidRPr="00470FE1">
              <w:rPr>
                <w:rFonts w:eastAsia="Times New Roman"/>
                <w:snapToGrid w:val="0"/>
                <w:sz w:val="18"/>
                <w:szCs w:val="18"/>
              </w:rPr>
              <w:t>ского района Санкт-Петербурга, осуществляющее   образовательную   деятельность  (далее  -  образовательная организация) на основании лицензии, регистрационный номер № 152 от 18.07.2012г.,</w:t>
            </w:r>
            <w:r w:rsidRPr="00470FE1">
              <w:rPr>
                <w:rFonts w:eastAsia="Times New Roman"/>
                <w:snapToGrid w:val="0"/>
                <w:sz w:val="22"/>
                <w:szCs w:val="20"/>
              </w:rPr>
              <w:t xml:space="preserve"> </w:t>
            </w:r>
            <w:r w:rsidRPr="00470FE1">
              <w:rPr>
                <w:rFonts w:eastAsia="Times New Roman"/>
                <w:snapToGrid w:val="0"/>
                <w:sz w:val="18"/>
                <w:szCs w:val="18"/>
              </w:rPr>
              <w:t>срок действия – бессрочно, именуемое в дальнейшем "Исполнитель", в лице заведующего Горчаковой Аллы Зигмантасовны, действующего на основании  Устава ОО, утвержденного распоряжением администрации Кронштадтского района Санкт-Петербурга №511-р от 13.09.2011 с  изменениями, утверждены распоряжением Комитетом</w:t>
            </w:r>
            <w:proofErr w:type="gramEnd"/>
            <w:r w:rsidRPr="00470FE1">
              <w:rPr>
                <w:rFonts w:eastAsia="Times New Roman"/>
                <w:snapToGrid w:val="0"/>
                <w:sz w:val="18"/>
                <w:szCs w:val="18"/>
              </w:rPr>
              <w:t xml:space="preserve"> по образованию №1209-р от 02.05.2012 и    </w:t>
            </w:r>
          </w:p>
          <w:tbl>
            <w:tblPr>
              <w:tblW w:w="98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  <w:gridCol w:w="414"/>
            </w:tblGrid>
            <w:tr w:rsidR="00470FE1" w:rsidRPr="00470FE1" w:rsidTr="00F441E0">
              <w:tc>
                <w:tcPr>
                  <w:tcW w:w="9450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470FE1">
                    <w:rPr>
                      <w:rFonts w:eastAsia="Times New Roman"/>
                      <w:sz w:val="18"/>
                      <w:szCs w:val="18"/>
                    </w:rPr>
                    <w:t xml:space="preserve">                                 </w:t>
                  </w:r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bookmarkStart w:id="1" w:name="25"/>
                  <w:bookmarkEnd w:id="1"/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470FE1" w:rsidRPr="00470FE1" w:rsidTr="00F441E0">
              <w:tc>
                <w:tcPr>
                  <w:tcW w:w="9450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6"/>
                      <w:szCs w:val="16"/>
                    </w:rPr>
                  </w:pPr>
                  <w:bookmarkStart w:id="2" w:name="795"/>
                  <w:bookmarkEnd w:id="2"/>
                  <w:r w:rsidRPr="00470FE1">
                    <w:rPr>
                      <w:rFonts w:eastAsia="Times New Roman"/>
                      <w:color w:val="333333"/>
                      <w:sz w:val="16"/>
                      <w:szCs w:val="16"/>
                    </w:rPr>
                    <w:t>(фамилия, имя, отчество (при наличии)/ наименование юридического лица)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6"/>
                      <w:szCs w:val="16"/>
                    </w:rPr>
                  </w:pPr>
                  <w:r w:rsidRPr="00470FE1">
                    <w:rPr>
                      <w:rFonts w:eastAsia="Times New Roman"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70FE1" w:rsidRPr="00470FE1" w:rsidRDefault="00470FE1" w:rsidP="00470FE1">
            <w:pPr>
              <w:autoSpaceDE/>
              <w:autoSpaceDN/>
              <w:adjustRightInd/>
              <w:jc w:val="both"/>
              <w:rPr>
                <w:rFonts w:eastAsia="Times New Roman"/>
                <w:vanish/>
                <w:color w:val="333333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1"/>
              <w:gridCol w:w="345"/>
            </w:tblGrid>
            <w:tr w:rsidR="00470FE1" w:rsidRPr="00470FE1" w:rsidTr="00F441E0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bookmarkStart w:id="3" w:name="850"/>
                  <w:bookmarkEnd w:id="3"/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именуем__ в дальнейшем "Заказчик", в лице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70FE1" w:rsidRPr="00470FE1" w:rsidRDefault="00470FE1" w:rsidP="00470FE1">
            <w:pPr>
              <w:autoSpaceDE/>
              <w:autoSpaceDN/>
              <w:adjustRightInd/>
              <w:jc w:val="both"/>
              <w:rPr>
                <w:rFonts w:eastAsia="Times New Roman"/>
                <w:vanish/>
                <w:color w:val="333333"/>
                <w:sz w:val="18"/>
                <w:szCs w:val="18"/>
              </w:rPr>
            </w:pPr>
          </w:p>
          <w:tbl>
            <w:tblPr>
              <w:tblW w:w="98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1"/>
              <w:gridCol w:w="473"/>
            </w:tblGrid>
            <w:tr w:rsidR="00470FE1" w:rsidRPr="00470FE1" w:rsidTr="00F441E0">
              <w:tc>
                <w:tcPr>
                  <w:tcW w:w="9391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bookmarkStart w:id="4" w:name="431"/>
                  <w:bookmarkEnd w:id="4"/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470FE1" w:rsidRPr="00470FE1" w:rsidTr="00F441E0">
              <w:tc>
                <w:tcPr>
                  <w:tcW w:w="9391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6"/>
                      <w:szCs w:val="16"/>
                    </w:rPr>
                  </w:pPr>
                  <w:bookmarkStart w:id="5" w:name="729"/>
                  <w:bookmarkEnd w:id="5"/>
                  <w:r w:rsidRPr="00470FE1">
                    <w:rPr>
                      <w:rFonts w:eastAsia="Times New Roman"/>
                      <w:color w:val="333333"/>
                      <w:sz w:val="16"/>
                      <w:szCs w:val="16"/>
                    </w:rPr>
                    <w:t>(наименование должности, фамилия, имя, отчество (при наличии) представителя Заказчика)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6"/>
                      <w:szCs w:val="16"/>
                    </w:rPr>
                  </w:pPr>
                  <w:r w:rsidRPr="00470FE1">
                    <w:rPr>
                      <w:rFonts w:eastAsia="Times New Roman"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70FE1" w:rsidRPr="00470FE1" w:rsidRDefault="00470FE1" w:rsidP="00470FE1">
            <w:pPr>
              <w:autoSpaceDE/>
              <w:autoSpaceDN/>
              <w:adjustRightInd/>
              <w:jc w:val="both"/>
              <w:rPr>
                <w:rFonts w:eastAsia="Times New Roman"/>
                <w:vanish/>
                <w:color w:val="333333"/>
                <w:sz w:val="18"/>
                <w:szCs w:val="18"/>
              </w:rPr>
            </w:pPr>
          </w:p>
          <w:tbl>
            <w:tblPr>
              <w:tblW w:w="9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0"/>
              <w:gridCol w:w="345"/>
              <w:gridCol w:w="545"/>
            </w:tblGrid>
            <w:tr w:rsidR="00470FE1" w:rsidRPr="00470FE1" w:rsidTr="00F441E0">
              <w:tc>
                <w:tcPr>
                  <w:tcW w:w="8930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bookmarkStart w:id="6" w:name="335"/>
                  <w:bookmarkEnd w:id="6"/>
                  <w:proofErr w:type="gramStart"/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действующего</w:t>
                  </w:r>
                  <w:proofErr w:type="gramEnd"/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на основании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bookmarkStart w:id="7" w:name="75"/>
                  <w:bookmarkEnd w:id="7"/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,</w:t>
                  </w:r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  <w:vertAlign w:val="superscript"/>
                    </w:rPr>
                    <w:t>*(2)</w:t>
                  </w:r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70FE1" w:rsidRPr="00470FE1" w:rsidTr="00F441E0">
              <w:tc>
                <w:tcPr>
                  <w:tcW w:w="8930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6"/>
                      <w:szCs w:val="16"/>
                    </w:rPr>
                  </w:pPr>
                  <w:bookmarkStart w:id="8" w:name="120"/>
                  <w:bookmarkEnd w:id="8"/>
                  <w:r w:rsidRPr="00470FE1">
                    <w:rPr>
                      <w:rFonts w:eastAsia="Times New Roman"/>
                      <w:color w:val="333333"/>
                      <w:sz w:val="16"/>
                      <w:szCs w:val="16"/>
                    </w:rPr>
                    <w:t>(наименование и реквизиты документа, удостоверяющего полномочия представителя Заказчика)</w:t>
                  </w:r>
                </w:p>
              </w:tc>
              <w:tc>
                <w:tcPr>
                  <w:tcW w:w="890" w:type="dxa"/>
                  <w:gridSpan w:val="2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70FE1" w:rsidRPr="00470FE1" w:rsidRDefault="00470FE1" w:rsidP="00470FE1">
            <w:pPr>
              <w:autoSpaceDE/>
              <w:autoSpaceDN/>
              <w:adjustRightInd/>
              <w:jc w:val="both"/>
              <w:rPr>
                <w:rFonts w:eastAsia="Times New Roman"/>
                <w:vanish/>
                <w:color w:val="333333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7"/>
              <w:gridCol w:w="6502"/>
              <w:gridCol w:w="425"/>
            </w:tblGrid>
            <w:tr w:rsidR="00470FE1" w:rsidRPr="00470FE1" w:rsidTr="00F441E0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bookmarkStart w:id="9" w:name="58"/>
                  <w:bookmarkEnd w:id="9"/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в интересах несовершеннолетнего</w:t>
                  </w:r>
                </w:p>
              </w:tc>
              <w:tc>
                <w:tcPr>
                  <w:tcW w:w="6502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bookmarkStart w:id="10" w:name="711"/>
                  <w:bookmarkEnd w:id="10"/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470FE1" w:rsidRPr="00470FE1" w:rsidTr="00F441E0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502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6"/>
                      <w:szCs w:val="16"/>
                    </w:rPr>
                  </w:pPr>
                  <w:bookmarkStart w:id="11" w:name="236"/>
                  <w:bookmarkEnd w:id="11"/>
                  <w:r w:rsidRPr="00470FE1">
                    <w:rPr>
                      <w:rFonts w:eastAsia="Times New Roman"/>
                      <w:color w:val="333333"/>
                      <w:sz w:val="16"/>
                      <w:szCs w:val="16"/>
                    </w:rPr>
                    <w:t>(фамилия, имя, отчество (при наличии), дата рождения)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6"/>
                      <w:szCs w:val="16"/>
                    </w:rPr>
                  </w:pPr>
                  <w:r w:rsidRPr="00470FE1">
                    <w:rPr>
                      <w:rFonts w:eastAsia="Times New Roman"/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70FE1" w:rsidRPr="00470FE1" w:rsidRDefault="00470FE1" w:rsidP="00470FE1">
            <w:pPr>
              <w:autoSpaceDE/>
              <w:autoSpaceDN/>
              <w:adjustRightInd/>
              <w:jc w:val="both"/>
              <w:rPr>
                <w:rFonts w:eastAsia="Times New Roman"/>
                <w:vanish/>
                <w:color w:val="333333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7122"/>
              <w:gridCol w:w="425"/>
            </w:tblGrid>
            <w:tr w:rsidR="00470FE1" w:rsidRPr="00470FE1" w:rsidTr="00F441E0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bookmarkStart w:id="12" w:name="114"/>
                  <w:bookmarkEnd w:id="12"/>
                  <w:proofErr w:type="gramStart"/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проживающего</w:t>
                  </w:r>
                  <w:proofErr w:type="gramEnd"/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 xml:space="preserve"> по адресу:</w:t>
                  </w:r>
                </w:p>
              </w:tc>
              <w:tc>
                <w:tcPr>
                  <w:tcW w:w="7122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bookmarkStart w:id="13" w:name="688"/>
                  <w:bookmarkEnd w:id="13"/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470FE1" w:rsidRPr="00470FE1" w:rsidTr="00F441E0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22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6"/>
                      <w:szCs w:val="16"/>
                    </w:rPr>
                  </w:pPr>
                  <w:bookmarkStart w:id="14" w:name="89"/>
                  <w:bookmarkEnd w:id="14"/>
                  <w:r w:rsidRPr="00470FE1">
                    <w:rPr>
                      <w:rFonts w:eastAsia="Times New Roman"/>
                      <w:color w:val="333333"/>
                      <w:sz w:val="16"/>
                      <w:szCs w:val="16"/>
                    </w:rPr>
                    <w:t>(адрес места жительства ребенка с указанием индекса)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70FE1" w:rsidRPr="00470FE1" w:rsidRDefault="00470FE1" w:rsidP="00470FE1">
                  <w:pPr>
                    <w:autoSpaceDE/>
                    <w:autoSpaceDN/>
                    <w:adjustRightInd/>
                    <w:jc w:val="both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470FE1">
                    <w:rPr>
                      <w:rFonts w:eastAsia="Times New Roman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70FE1" w:rsidRPr="00470FE1" w:rsidRDefault="00470FE1" w:rsidP="00095A0B">
            <w:pPr>
              <w:widowControl w:val="0"/>
              <w:autoSpaceDE/>
              <w:autoSpaceDN/>
              <w:adjustRightInd/>
              <w:jc w:val="both"/>
              <w:rPr>
                <w:rFonts w:eastAsia="Times New Roman"/>
                <w:snapToGrid w:val="0"/>
                <w:sz w:val="18"/>
                <w:szCs w:val="18"/>
              </w:rPr>
            </w:pPr>
            <w:r w:rsidRPr="00470FE1">
              <w:rPr>
                <w:rFonts w:eastAsia="Times New Roman"/>
                <w:snapToGrid w:val="0"/>
                <w:sz w:val="18"/>
                <w:szCs w:val="18"/>
              </w:rPr>
              <w:t xml:space="preserve"> именуем_____ в дальнейшем "Воспитанник", совместно именуемые Стороны, заключили настоящ</w:t>
            </w:r>
            <w:r w:rsidR="00095A0B">
              <w:rPr>
                <w:rFonts w:eastAsia="Times New Roman"/>
                <w:snapToGrid w:val="0"/>
                <w:sz w:val="18"/>
                <w:szCs w:val="18"/>
              </w:rPr>
              <w:t>ее Соглашение к ДОГОВОРУ от «____»_____201___г. № __________</w:t>
            </w:r>
            <w:r w:rsidRPr="00470FE1">
              <w:rPr>
                <w:rFonts w:eastAsia="Times New Roman"/>
                <w:snapToGrid w:val="0"/>
                <w:sz w:val="18"/>
                <w:szCs w:val="18"/>
              </w:rPr>
              <w:t xml:space="preserve"> о нижеследующем:</w:t>
            </w:r>
          </w:p>
        </w:tc>
      </w:tr>
    </w:tbl>
    <w:p w:rsidR="0030296F" w:rsidRPr="007821F0" w:rsidRDefault="0030296F" w:rsidP="00AA5602">
      <w:pPr>
        <w:jc w:val="center"/>
      </w:pPr>
    </w:p>
    <w:p w:rsidR="00AA5602" w:rsidRPr="00AA5602" w:rsidRDefault="00D15FB8" w:rsidP="00FA0B77">
      <w:pPr>
        <w:pStyle w:val="a4"/>
        <w:autoSpaceDE/>
        <w:autoSpaceDN/>
        <w:adjustRightInd/>
        <w:ind w:left="0"/>
        <w:jc w:val="both"/>
        <w:rPr>
          <w:rFonts w:eastAsia="Times New Roman"/>
          <w:color w:val="000000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1.</w:t>
      </w:r>
      <w:r w:rsidR="00AA5602" w:rsidRPr="00FA0B77">
        <w:rPr>
          <w:rFonts w:eastAsia="Times New Roman"/>
          <w:sz w:val="18"/>
          <w:szCs w:val="18"/>
        </w:rPr>
        <w:t xml:space="preserve">Внести в </w:t>
      </w:r>
      <w:r w:rsidR="00AA5602" w:rsidRPr="00FA0B77">
        <w:rPr>
          <w:rFonts w:eastAsia="Times New Roman"/>
          <w:b/>
          <w:sz w:val="18"/>
          <w:szCs w:val="18"/>
        </w:rPr>
        <w:t xml:space="preserve">ДОГОВОР </w:t>
      </w:r>
      <w:r w:rsidR="00AA5602" w:rsidRPr="00FA0B77">
        <w:rPr>
          <w:rFonts w:eastAsia="Times New Roman"/>
          <w:b/>
          <w:bCs/>
          <w:sz w:val="18"/>
          <w:szCs w:val="18"/>
        </w:rPr>
        <w:t>об образовании по образовательным программам дошкольного образования  между Госуда</w:t>
      </w:r>
      <w:r w:rsidR="00AA5602" w:rsidRPr="00FA0B77">
        <w:rPr>
          <w:rFonts w:eastAsia="Times New Roman"/>
          <w:b/>
          <w:bCs/>
          <w:sz w:val="18"/>
          <w:szCs w:val="18"/>
        </w:rPr>
        <w:t>р</w:t>
      </w:r>
      <w:r w:rsidR="00AA5602" w:rsidRPr="00FA0B77">
        <w:rPr>
          <w:rFonts w:eastAsia="Times New Roman"/>
          <w:b/>
          <w:bCs/>
          <w:sz w:val="18"/>
          <w:szCs w:val="18"/>
        </w:rPr>
        <w:t>ственным бюджетным дошкольным образовательным учреждением детский сад № 4 комбинированного вида Кро</w:t>
      </w:r>
      <w:r w:rsidR="00AA5602" w:rsidRPr="00FA0B77">
        <w:rPr>
          <w:rFonts w:eastAsia="Times New Roman"/>
          <w:b/>
          <w:bCs/>
          <w:sz w:val="18"/>
          <w:szCs w:val="18"/>
        </w:rPr>
        <w:t>н</w:t>
      </w:r>
      <w:r w:rsidR="00AA5602" w:rsidRPr="00FA0B77">
        <w:rPr>
          <w:rFonts w:eastAsia="Times New Roman"/>
          <w:b/>
          <w:bCs/>
          <w:sz w:val="18"/>
          <w:szCs w:val="18"/>
        </w:rPr>
        <w:t xml:space="preserve">штадтского района Санкт-Петербурга и родителями (законными представителями) ребенка </w:t>
      </w:r>
      <w:r w:rsidR="00AA5602" w:rsidRPr="00AA5602">
        <w:rPr>
          <w:rFonts w:eastAsia="Times New Roman"/>
          <w:color w:val="000000"/>
          <w:sz w:val="18"/>
          <w:szCs w:val="18"/>
        </w:rPr>
        <w:t xml:space="preserve">(далее – </w:t>
      </w:r>
      <w:r w:rsidR="00AA5602" w:rsidRPr="00FA0B77">
        <w:rPr>
          <w:rFonts w:eastAsia="Times New Roman"/>
          <w:color w:val="000000"/>
          <w:sz w:val="18"/>
          <w:szCs w:val="18"/>
        </w:rPr>
        <w:t>ДОГОВОР</w:t>
      </w:r>
      <w:r w:rsidR="00AA5602" w:rsidRPr="00AA5602">
        <w:rPr>
          <w:rFonts w:eastAsia="Times New Roman"/>
          <w:color w:val="000000"/>
          <w:sz w:val="18"/>
          <w:szCs w:val="18"/>
        </w:rPr>
        <w:t xml:space="preserve">) следующие </w:t>
      </w:r>
      <w:r w:rsidR="00AA5602" w:rsidRPr="00AA5602">
        <w:rPr>
          <w:rFonts w:eastAsia="Times New Roman"/>
          <w:sz w:val="18"/>
          <w:szCs w:val="18"/>
        </w:rPr>
        <w:t>изменения:</w:t>
      </w:r>
    </w:p>
    <w:p w:rsidR="001172BF" w:rsidRPr="00FA0B77" w:rsidRDefault="001172BF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1.1.  Пункт</w:t>
      </w:r>
      <w:r w:rsidR="00BC237E">
        <w:rPr>
          <w:rFonts w:eastAsia="Times New Roman"/>
          <w:sz w:val="18"/>
          <w:szCs w:val="18"/>
        </w:rPr>
        <w:t xml:space="preserve">ы </w:t>
      </w:r>
      <w:r w:rsidRPr="00FA0B77">
        <w:rPr>
          <w:rFonts w:eastAsia="Times New Roman"/>
          <w:sz w:val="18"/>
          <w:szCs w:val="18"/>
        </w:rPr>
        <w:t xml:space="preserve"> 2.1.9. </w:t>
      </w:r>
      <w:r w:rsidR="00BC237E">
        <w:rPr>
          <w:rFonts w:eastAsia="Times New Roman"/>
          <w:sz w:val="18"/>
          <w:szCs w:val="18"/>
        </w:rPr>
        <w:t xml:space="preserve">-2.1.10. </w:t>
      </w:r>
      <w:r w:rsidRPr="00FA0B77">
        <w:rPr>
          <w:rFonts w:eastAsia="Times New Roman"/>
          <w:sz w:val="18"/>
          <w:szCs w:val="18"/>
        </w:rPr>
        <w:t xml:space="preserve"> ДОГОВОРА  изложить в следующей редакции:</w:t>
      </w:r>
    </w:p>
    <w:p w:rsidR="001172BF" w:rsidRPr="00FA0B77" w:rsidRDefault="001172BF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 xml:space="preserve">2.1.9. Предоставлять Воспитаннику дополнительные образовательные услуги и зрелищно-развлекательную деятельность (за рамками образовательной деятельности), наименование, </w:t>
      </w:r>
      <w:proofErr w:type="gramStart"/>
      <w:r w:rsidRPr="00FA0B77">
        <w:rPr>
          <w:rFonts w:eastAsia="Times New Roman"/>
          <w:sz w:val="18"/>
          <w:szCs w:val="18"/>
        </w:rPr>
        <w:t>объем</w:t>
      </w:r>
      <w:proofErr w:type="gramEnd"/>
      <w:r w:rsidRPr="00FA0B77">
        <w:rPr>
          <w:rFonts w:eastAsia="Times New Roman"/>
          <w:sz w:val="18"/>
          <w:szCs w:val="18"/>
        </w:rPr>
        <w:t xml:space="preserve"> и форма которых определены в приложении, являющемся неот</w:t>
      </w:r>
      <w:r w:rsidRPr="00FA0B77">
        <w:rPr>
          <w:rFonts w:eastAsia="Times New Roman"/>
          <w:sz w:val="18"/>
          <w:szCs w:val="18"/>
        </w:rPr>
        <w:t>ъ</w:t>
      </w:r>
      <w:r w:rsidRPr="00FA0B77">
        <w:rPr>
          <w:rFonts w:eastAsia="Times New Roman"/>
          <w:sz w:val="18"/>
          <w:szCs w:val="18"/>
        </w:rPr>
        <w:t>емлемой частью настоящего Договора (далее - дополнительные образовательные услуги).</w:t>
      </w:r>
    </w:p>
    <w:p w:rsidR="001172BF" w:rsidRPr="00FA0B77" w:rsidRDefault="001172BF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2.1.10. Устанавливать и взимать с Заказчика плату за дополнительные образовательные услуги.</w:t>
      </w:r>
    </w:p>
    <w:p w:rsidR="00BC237E" w:rsidRDefault="00BC237E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</w:p>
    <w:p w:rsidR="001172BF" w:rsidRPr="00FA0B77" w:rsidRDefault="00BC237E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1.2</w:t>
      </w:r>
      <w:r w:rsidR="001172BF" w:rsidRPr="00FA0B77">
        <w:rPr>
          <w:rFonts w:eastAsia="Times New Roman"/>
          <w:sz w:val="18"/>
          <w:szCs w:val="18"/>
        </w:rPr>
        <w:t>.  Пункт 2.4.10.  ДОГОВОРА  изложить в следующей редакции:</w:t>
      </w:r>
    </w:p>
    <w:p w:rsidR="001172BF" w:rsidRPr="00FA0B77" w:rsidRDefault="001172BF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2.4.10. Своевременно вносить плату за предоставляемые Воспитаннику дополнительные образовательные услуги и зрели</w:t>
      </w:r>
      <w:r w:rsidRPr="00FA0B77">
        <w:rPr>
          <w:rFonts w:eastAsia="Times New Roman"/>
          <w:sz w:val="18"/>
          <w:szCs w:val="18"/>
        </w:rPr>
        <w:t>щ</w:t>
      </w:r>
      <w:r w:rsidRPr="00FA0B77">
        <w:rPr>
          <w:rFonts w:eastAsia="Times New Roman"/>
          <w:sz w:val="18"/>
          <w:szCs w:val="18"/>
        </w:rPr>
        <w:t xml:space="preserve">но-развлекательную деятельность, указанные в приложении к настоящему Договору, в размере и порядке, </w:t>
      </w:r>
      <w:proofErr w:type="gramStart"/>
      <w:r w:rsidRPr="00FA0B77">
        <w:rPr>
          <w:rFonts w:eastAsia="Times New Roman"/>
          <w:sz w:val="18"/>
          <w:szCs w:val="18"/>
        </w:rPr>
        <w:t>определенными</w:t>
      </w:r>
      <w:proofErr w:type="gramEnd"/>
      <w:r w:rsidRPr="00FA0B77">
        <w:rPr>
          <w:rFonts w:eastAsia="Times New Roman"/>
          <w:sz w:val="18"/>
          <w:szCs w:val="18"/>
        </w:rPr>
        <w:t xml:space="preserve"> в ра</w:t>
      </w:r>
      <w:r w:rsidRPr="00FA0B77">
        <w:rPr>
          <w:rFonts w:eastAsia="Times New Roman"/>
          <w:sz w:val="18"/>
          <w:szCs w:val="18"/>
        </w:rPr>
        <w:t>з</w:t>
      </w:r>
      <w:r w:rsidRPr="00FA0B77">
        <w:rPr>
          <w:rFonts w:eastAsia="Times New Roman"/>
          <w:sz w:val="18"/>
          <w:szCs w:val="18"/>
        </w:rPr>
        <w:t xml:space="preserve">деле IV настоящего Договора, а также плату за присмотр и уход за Воспитанником.                                                                                                                                                                                                           </w:t>
      </w:r>
    </w:p>
    <w:p w:rsidR="00BC237E" w:rsidRDefault="00BC237E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</w:p>
    <w:p w:rsidR="00587586" w:rsidRPr="00FA0B77" w:rsidRDefault="0087709F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1.</w:t>
      </w:r>
      <w:r w:rsidR="00BC237E">
        <w:rPr>
          <w:rFonts w:eastAsia="Times New Roman"/>
          <w:sz w:val="18"/>
          <w:szCs w:val="18"/>
        </w:rPr>
        <w:t>3</w:t>
      </w:r>
      <w:r w:rsidRPr="00FA0B77">
        <w:rPr>
          <w:rFonts w:eastAsia="Times New Roman"/>
          <w:sz w:val="18"/>
          <w:szCs w:val="18"/>
        </w:rPr>
        <w:t xml:space="preserve">.  Раздел  </w:t>
      </w:r>
      <w:r w:rsidR="00587586" w:rsidRPr="00FA0B77">
        <w:rPr>
          <w:rFonts w:eastAsia="Times New Roman"/>
          <w:sz w:val="18"/>
          <w:szCs w:val="18"/>
        </w:rPr>
        <w:t>I</w:t>
      </w:r>
      <w:r w:rsidR="00587586" w:rsidRPr="00FA0B77">
        <w:rPr>
          <w:rFonts w:eastAsia="Times New Roman"/>
          <w:sz w:val="18"/>
          <w:szCs w:val="18"/>
          <w:lang w:val="en-US"/>
        </w:rPr>
        <w:t>II</w:t>
      </w:r>
      <w:r w:rsidR="00587586" w:rsidRPr="00FA0B77">
        <w:rPr>
          <w:rFonts w:eastAsia="Times New Roman"/>
          <w:sz w:val="18"/>
          <w:szCs w:val="18"/>
        </w:rPr>
        <w:t>.</w:t>
      </w:r>
      <w:r w:rsidR="00587586" w:rsidRPr="00FA0B77">
        <w:rPr>
          <w:rFonts w:eastAsia="Times New Roman"/>
          <w:sz w:val="18"/>
          <w:szCs w:val="18"/>
          <w:lang w:val="en-US"/>
        </w:rPr>
        <w:t>I</w:t>
      </w:r>
      <w:r w:rsidR="00587586" w:rsidRPr="00FA0B77">
        <w:rPr>
          <w:rFonts w:eastAsia="Times New Roman"/>
          <w:sz w:val="18"/>
          <w:szCs w:val="18"/>
        </w:rPr>
        <w:t xml:space="preserve">. </w:t>
      </w:r>
      <w:r w:rsidRPr="00FA0B77">
        <w:rPr>
          <w:rFonts w:eastAsia="Times New Roman"/>
          <w:sz w:val="18"/>
          <w:szCs w:val="18"/>
        </w:rPr>
        <w:t>ДОГОВОРА  изложить в следующей редакции:</w:t>
      </w:r>
      <w:r w:rsidR="00587586" w:rsidRPr="00FA0B77">
        <w:rPr>
          <w:rFonts w:eastAsia="Times New Roman"/>
          <w:sz w:val="18"/>
          <w:szCs w:val="18"/>
        </w:rPr>
        <w:t xml:space="preserve"> </w:t>
      </w:r>
    </w:p>
    <w:p w:rsidR="0087709F" w:rsidRPr="00FA0B77" w:rsidRDefault="0087709F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I</w:t>
      </w:r>
      <w:r w:rsidRPr="00FA0B77">
        <w:rPr>
          <w:rFonts w:eastAsia="Times New Roman"/>
          <w:sz w:val="18"/>
          <w:szCs w:val="18"/>
          <w:lang w:val="en-US"/>
        </w:rPr>
        <w:t>II</w:t>
      </w:r>
      <w:r w:rsidRPr="00FA0B77">
        <w:rPr>
          <w:rFonts w:eastAsia="Times New Roman"/>
          <w:sz w:val="18"/>
          <w:szCs w:val="18"/>
        </w:rPr>
        <w:t>.</w:t>
      </w:r>
      <w:r w:rsidRPr="00FA0B77">
        <w:rPr>
          <w:rFonts w:eastAsia="Times New Roman"/>
          <w:sz w:val="18"/>
          <w:szCs w:val="18"/>
          <w:lang w:val="en-US"/>
        </w:rPr>
        <w:t>I</w:t>
      </w:r>
      <w:r w:rsidRPr="00FA0B77">
        <w:rPr>
          <w:rFonts w:eastAsia="Times New Roman"/>
          <w:sz w:val="18"/>
          <w:szCs w:val="18"/>
        </w:rPr>
        <w:t>. Размер, сроки и порядок оплаты дополнительных образовательных услуг и зрелищно-развлекательной деятельности.</w:t>
      </w:r>
    </w:p>
    <w:p w:rsidR="0087709F" w:rsidRPr="00FA0B77" w:rsidRDefault="00587586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3.1</w:t>
      </w:r>
      <w:r w:rsidR="0087709F" w:rsidRPr="00FA0B77">
        <w:rPr>
          <w:rFonts w:eastAsia="Times New Roman"/>
          <w:sz w:val="18"/>
          <w:szCs w:val="18"/>
        </w:rPr>
        <w:t xml:space="preserve">.1.    Полная    стоимость   дополнительных   образовательных   услуг и зрелищно-развлекательной деятельности, наименование,      перечень      и     форма     предоставления     которых определены    в    приложении    к    настоящему    Договору.                     </w:t>
      </w:r>
    </w:p>
    <w:p w:rsidR="0087709F" w:rsidRPr="00FA0B77" w:rsidRDefault="0087709F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</w:t>
      </w:r>
      <w:r w:rsidRPr="00FA0B77">
        <w:rPr>
          <w:rFonts w:eastAsia="Times New Roman"/>
          <w:sz w:val="18"/>
          <w:szCs w:val="18"/>
        </w:rPr>
        <w:t>и</w:t>
      </w:r>
      <w:r w:rsidRPr="00FA0B77">
        <w:rPr>
          <w:rFonts w:eastAsia="Times New Roman"/>
          <w:sz w:val="18"/>
          <w:szCs w:val="18"/>
        </w:rPr>
        <w:t>стиками федерального бюджета на очередной финансовый год и плановый период.</w:t>
      </w:r>
    </w:p>
    <w:p w:rsidR="0087709F" w:rsidRPr="00FA0B77" w:rsidRDefault="00587586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 xml:space="preserve">3.1.2. </w:t>
      </w:r>
      <w:r w:rsidR="0087709F" w:rsidRPr="00FA0B77">
        <w:rPr>
          <w:rFonts w:eastAsia="Times New Roman"/>
          <w:sz w:val="18"/>
          <w:szCs w:val="18"/>
        </w:rPr>
        <w:t>Заказчик ежемесячно оплачивает     дополнительные     образовательные    услуги и зрелищно-развлекательную де</w:t>
      </w:r>
      <w:r w:rsidR="0087709F" w:rsidRPr="00FA0B77">
        <w:rPr>
          <w:rFonts w:eastAsia="Times New Roman"/>
          <w:sz w:val="18"/>
          <w:szCs w:val="18"/>
        </w:rPr>
        <w:t>я</w:t>
      </w:r>
      <w:r w:rsidR="0087709F" w:rsidRPr="00FA0B77">
        <w:rPr>
          <w:rFonts w:eastAsia="Times New Roman"/>
          <w:sz w:val="18"/>
          <w:szCs w:val="18"/>
        </w:rPr>
        <w:t>тельность  в    сумме, указанной по Договору</w:t>
      </w:r>
    </w:p>
    <w:p w:rsidR="0087709F" w:rsidRPr="00FA0B77" w:rsidRDefault="00587586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3.1.3</w:t>
      </w:r>
      <w:r w:rsidR="0087709F" w:rsidRPr="00FA0B77">
        <w:rPr>
          <w:rFonts w:eastAsia="Times New Roman"/>
          <w:sz w:val="18"/>
          <w:szCs w:val="18"/>
        </w:rPr>
        <w:t>. Оплата производится в срок не позднее 20 числа периода, следующего за периодом оплаты  в безналичном порядке на счет, указанн</w:t>
      </w:r>
      <w:r w:rsidR="00132A12" w:rsidRPr="00FA0B77">
        <w:rPr>
          <w:rFonts w:eastAsia="Times New Roman"/>
          <w:sz w:val="18"/>
          <w:szCs w:val="18"/>
        </w:rPr>
        <w:t xml:space="preserve">ый в разделе </w:t>
      </w:r>
      <w:r w:rsidR="00132A12" w:rsidRPr="00FA0B77">
        <w:rPr>
          <w:rFonts w:eastAsia="Times New Roman"/>
          <w:sz w:val="18"/>
          <w:szCs w:val="18"/>
          <w:lang w:val="en-US"/>
        </w:rPr>
        <w:t>VII</w:t>
      </w:r>
      <w:r w:rsidR="0087709F" w:rsidRPr="00FA0B77">
        <w:rPr>
          <w:rFonts w:eastAsia="Times New Roman"/>
          <w:sz w:val="18"/>
          <w:szCs w:val="18"/>
        </w:rPr>
        <w:t xml:space="preserve"> настоящего Договора.</w:t>
      </w:r>
    </w:p>
    <w:p w:rsidR="001172BF" w:rsidRPr="00A97AD6" w:rsidRDefault="00587586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3.1.4.</w:t>
      </w:r>
      <w:r w:rsidR="0087709F" w:rsidRPr="00FA0B77">
        <w:rPr>
          <w:rFonts w:eastAsia="Times New Roman"/>
          <w:sz w:val="18"/>
          <w:szCs w:val="18"/>
        </w:rPr>
        <w:t xml:space="preserve"> На оказание платных образовательных услуг и зрелищно-развлекательной деятельности, предусмотренных настоящим Договором, может быть составлена смета.</w:t>
      </w:r>
    </w:p>
    <w:p w:rsidR="00BC237E" w:rsidRDefault="00BC237E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</w:p>
    <w:p w:rsidR="00262595" w:rsidRPr="00FA0B77" w:rsidRDefault="00262595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1.</w:t>
      </w:r>
      <w:r w:rsidR="00BC237E">
        <w:rPr>
          <w:rFonts w:eastAsia="Times New Roman"/>
          <w:sz w:val="18"/>
          <w:szCs w:val="18"/>
        </w:rPr>
        <w:t>4</w:t>
      </w:r>
      <w:r w:rsidRPr="00FA0B77">
        <w:rPr>
          <w:rFonts w:eastAsia="Times New Roman"/>
          <w:sz w:val="18"/>
          <w:szCs w:val="18"/>
        </w:rPr>
        <w:t>.  Пункт</w:t>
      </w:r>
      <w:r w:rsidR="00FC7F9B" w:rsidRPr="00FA0B77">
        <w:rPr>
          <w:rFonts w:eastAsia="Times New Roman"/>
          <w:sz w:val="18"/>
          <w:szCs w:val="18"/>
        </w:rPr>
        <w:t xml:space="preserve">ы 4.3 – 4.7. </w:t>
      </w:r>
      <w:r w:rsidRPr="00FA0B77">
        <w:rPr>
          <w:rFonts w:eastAsia="Times New Roman"/>
          <w:sz w:val="18"/>
          <w:szCs w:val="18"/>
        </w:rPr>
        <w:t>ДОГОВОРА  изложить в следующей редакции:</w:t>
      </w:r>
    </w:p>
    <w:p w:rsidR="00262595" w:rsidRPr="00FA0B77" w:rsidRDefault="00262595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 xml:space="preserve">4.3. Заказчик при обнаружении недостатка платной образовательной услуги, в том числе оказания ее не в полном объеме, </w:t>
      </w:r>
      <w:proofErr w:type="spellStart"/>
      <w:proofErr w:type="gramStart"/>
      <w:r w:rsidRPr="00FA0B77">
        <w:rPr>
          <w:rFonts w:eastAsia="Times New Roman"/>
          <w:sz w:val="18"/>
          <w:szCs w:val="18"/>
        </w:rPr>
        <w:t>предусмот-ренном</w:t>
      </w:r>
      <w:proofErr w:type="spellEnd"/>
      <w:proofErr w:type="gramEnd"/>
      <w:r w:rsidRPr="00FA0B77">
        <w:rPr>
          <w:rFonts w:eastAsia="Times New Roman"/>
          <w:sz w:val="18"/>
          <w:szCs w:val="18"/>
        </w:rPr>
        <w:t xml:space="preserve"> образовательными программами (частью образовательной программы), вправе по своему выбору потребовать:</w:t>
      </w:r>
    </w:p>
    <w:p w:rsidR="00262595" w:rsidRPr="00FA0B77" w:rsidRDefault="00262595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а) безвозмездного оказания образовательной услуги;</w:t>
      </w:r>
    </w:p>
    <w:p w:rsidR="00262595" w:rsidRPr="00FA0B77" w:rsidRDefault="00262595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б) соразмерного уменьшения стоимости оказанной платной образовательной услуги или зрелищно-развлекательной деятельности;</w:t>
      </w:r>
    </w:p>
    <w:p w:rsidR="00262595" w:rsidRPr="00FA0B77" w:rsidRDefault="00262595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в) возмещения понесенных им расходов по устранению недостатков оказанной платной образовательной услуги или зрели</w:t>
      </w:r>
      <w:r w:rsidRPr="00FA0B77">
        <w:rPr>
          <w:rFonts w:eastAsia="Times New Roman"/>
          <w:sz w:val="18"/>
          <w:szCs w:val="18"/>
        </w:rPr>
        <w:t>щ</w:t>
      </w:r>
      <w:r w:rsidRPr="00FA0B77">
        <w:rPr>
          <w:rFonts w:eastAsia="Times New Roman"/>
          <w:sz w:val="18"/>
          <w:szCs w:val="18"/>
        </w:rPr>
        <w:t>но-развлекательной деятельности своими силами или третьими лицами.</w:t>
      </w:r>
    </w:p>
    <w:p w:rsidR="00262595" w:rsidRPr="00FA0B77" w:rsidRDefault="00262595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 xml:space="preserve">4.4.  Заказчик  вправе  отказаться  от исполнения настоящего Договора и потребовать     полного возмещения убытков, если в течение 1 месяца недостатки платной образовательной услуги не устранены Исполнителем.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595" w:rsidRPr="00FA0B77" w:rsidRDefault="00262595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lastRenderedPageBreak/>
        <w:t xml:space="preserve">4.5. </w:t>
      </w:r>
      <w:proofErr w:type="gramStart"/>
      <w:r w:rsidRPr="00FA0B77">
        <w:rPr>
          <w:rFonts w:eastAsia="Times New Roman"/>
          <w:sz w:val="18"/>
          <w:szCs w:val="18"/>
        </w:rPr>
        <w:t>Заказчик вправе отказаться от исполнения настоящего Договора, если им обнаружен существенный недостаток оказанной платной образовательной услуги или зрелищно-развлекательной деятельности (неустранимый недостаток, или недостаток, к</w:t>
      </w:r>
      <w:r w:rsidRPr="00FA0B77">
        <w:rPr>
          <w:rFonts w:eastAsia="Times New Roman"/>
          <w:sz w:val="18"/>
          <w:szCs w:val="18"/>
        </w:rPr>
        <w:t>о</w:t>
      </w:r>
      <w:r w:rsidRPr="00FA0B77">
        <w:rPr>
          <w:rFonts w:eastAsia="Times New Roman"/>
          <w:sz w:val="18"/>
          <w:szCs w:val="18"/>
        </w:rPr>
        <w:t>торый не может быть устранен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  <w:proofErr w:type="gramEnd"/>
    </w:p>
    <w:p w:rsidR="00262595" w:rsidRPr="00FA0B77" w:rsidRDefault="00262595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4.6. Заказчик вправе в случае, если Исполнитель нарушил сроки оказания платной образовательной услуги или зрели</w:t>
      </w:r>
      <w:r w:rsidRPr="00FA0B77">
        <w:rPr>
          <w:rFonts w:eastAsia="Times New Roman"/>
          <w:sz w:val="18"/>
          <w:szCs w:val="18"/>
        </w:rPr>
        <w:t>щ</w:t>
      </w:r>
      <w:r w:rsidRPr="00FA0B77">
        <w:rPr>
          <w:rFonts w:eastAsia="Times New Roman"/>
          <w:sz w:val="18"/>
          <w:szCs w:val="18"/>
        </w:rPr>
        <w:t>но-развлекательной деятельности</w:t>
      </w:r>
      <w:proofErr w:type="gramStart"/>
      <w:r w:rsidRPr="00FA0B77">
        <w:rPr>
          <w:rFonts w:eastAsia="Times New Roman"/>
          <w:sz w:val="18"/>
          <w:szCs w:val="18"/>
        </w:rPr>
        <w:t>.</w:t>
      </w:r>
      <w:proofErr w:type="gramEnd"/>
      <w:r w:rsidRPr="00FA0B77">
        <w:rPr>
          <w:rFonts w:eastAsia="Times New Roman"/>
          <w:sz w:val="18"/>
          <w:szCs w:val="18"/>
        </w:rPr>
        <w:t xml:space="preserve"> </w:t>
      </w:r>
      <w:proofErr w:type="gramStart"/>
      <w:r w:rsidRPr="00FA0B77">
        <w:rPr>
          <w:rFonts w:eastAsia="Times New Roman"/>
          <w:sz w:val="18"/>
          <w:szCs w:val="18"/>
        </w:rPr>
        <w:t>л</w:t>
      </w:r>
      <w:proofErr w:type="gramEnd"/>
      <w:r w:rsidRPr="00FA0B77">
        <w:rPr>
          <w:rFonts w:eastAsia="Times New Roman"/>
          <w:sz w:val="18"/>
          <w:szCs w:val="18"/>
        </w:rPr>
        <w:t>ибо если во время оказания платной образовательной услуги или зрелищно</w:t>
      </w:r>
      <w:r w:rsidR="00202FE4">
        <w:rPr>
          <w:rFonts w:eastAsia="Times New Roman"/>
          <w:sz w:val="18"/>
          <w:szCs w:val="18"/>
        </w:rPr>
        <w:t>-развлекательной деятель</w:t>
      </w:r>
      <w:r w:rsidRPr="00FA0B77">
        <w:rPr>
          <w:rFonts w:eastAsia="Times New Roman"/>
          <w:sz w:val="18"/>
          <w:szCs w:val="18"/>
        </w:rPr>
        <w:t>ности стало очевидным, что она не будут осуществлена в срок, по своему выбору:</w:t>
      </w:r>
    </w:p>
    <w:p w:rsidR="00262595" w:rsidRPr="00FA0B77" w:rsidRDefault="00262595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а) назначить Исполнителю новый срок, в течение которого Исполнитель должен приступить к оказанию платной образовательной услуги  или зрелищно-развлекательной деятельности и (или) закончить оказание услуги;</w:t>
      </w:r>
    </w:p>
    <w:p w:rsidR="00262595" w:rsidRPr="00FA0B77" w:rsidRDefault="00262595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б) поручить оказать платную образовательную услугу или зрелищно-развлекательной деятельности третьим лицам за разумную цену и потребовать от Исполнителя возмещения понесенных расходов;</w:t>
      </w:r>
    </w:p>
    <w:p w:rsidR="00262595" w:rsidRPr="00FA0B77" w:rsidRDefault="00262595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в) потребовать уменьшения стоимости платной образовательной услуги или зрелищно-развлекательной деятельности;</w:t>
      </w:r>
    </w:p>
    <w:p w:rsidR="00262595" w:rsidRPr="00FA0B77" w:rsidRDefault="00262595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 xml:space="preserve">г) расторгнуть  настоящий </w:t>
      </w:r>
      <w:r w:rsidR="00D63D68" w:rsidRPr="00FA0B77">
        <w:rPr>
          <w:rFonts w:eastAsia="Times New Roman"/>
          <w:sz w:val="18"/>
          <w:szCs w:val="18"/>
        </w:rPr>
        <w:t xml:space="preserve"> </w:t>
      </w:r>
      <w:r w:rsidRPr="00FA0B77">
        <w:rPr>
          <w:rFonts w:eastAsia="Times New Roman"/>
          <w:sz w:val="18"/>
          <w:szCs w:val="18"/>
        </w:rPr>
        <w:t>Договор.</w:t>
      </w:r>
    </w:p>
    <w:p w:rsidR="00262595" w:rsidRDefault="00262595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4.7.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 или зрелищно-развлекательной деятельности, а также в связи с недостатками платной образовательной услуги или зрелищно-развлекательной деятельности в порядке, установленном законода</w:t>
      </w:r>
      <w:r w:rsidR="00CA18FF" w:rsidRPr="00FA0B77">
        <w:rPr>
          <w:rFonts w:eastAsia="Times New Roman"/>
          <w:sz w:val="18"/>
          <w:szCs w:val="18"/>
        </w:rPr>
        <w:t>тельством Российской Федерации</w:t>
      </w:r>
      <w:r w:rsidRPr="00FA0B77">
        <w:rPr>
          <w:rFonts w:eastAsia="Times New Roman"/>
          <w:sz w:val="18"/>
          <w:szCs w:val="18"/>
        </w:rPr>
        <w:t>.</w:t>
      </w:r>
    </w:p>
    <w:p w:rsidR="00FA0B77" w:rsidRPr="00FA0B77" w:rsidRDefault="00FA0B77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</w:p>
    <w:p w:rsidR="00FA0B77" w:rsidRDefault="00B75BAD" w:rsidP="00FA0B7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FA0B77">
        <w:rPr>
          <w:b/>
          <w:sz w:val="18"/>
          <w:szCs w:val="18"/>
        </w:rPr>
        <w:t>2.</w:t>
      </w:r>
      <w:r w:rsidRPr="00FA0B77">
        <w:rPr>
          <w:sz w:val="18"/>
          <w:szCs w:val="18"/>
        </w:rPr>
        <w:t xml:space="preserve"> Данные изменения вступают в силу </w:t>
      </w:r>
      <w:r w:rsidR="00FA0B77" w:rsidRPr="00FA0B77">
        <w:rPr>
          <w:sz w:val="18"/>
          <w:szCs w:val="18"/>
        </w:rPr>
        <w:t xml:space="preserve">со дня его подписания </w:t>
      </w:r>
      <w:proofErr w:type="gramStart"/>
      <w:r w:rsidR="00FA0B77" w:rsidRPr="00FA0B77">
        <w:rPr>
          <w:sz w:val="18"/>
          <w:szCs w:val="18"/>
        </w:rPr>
        <w:t>Сторонами</w:t>
      </w:r>
      <w:proofErr w:type="gramEnd"/>
      <w:r w:rsidR="00FA0B77" w:rsidRPr="00FA0B77">
        <w:rPr>
          <w:sz w:val="18"/>
          <w:szCs w:val="18"/>
        </w:rPr>
        <w:t xml:space="preserve"> и действует до "___" _____ 20     г.</w:t>
      </w:r>
    </w:p>
    <w:p w:rsidR="00FA0B77" w:rsidRPr="00FA0B77" w:rsidRDefault="00FA0B77" w:rsidP="00FA0B7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B75BAD" w:rsidRDefault="00B75BAD" w:rsidP="00FA0B7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FA0B77">
        <w:rPr>
          <w:b/>
          <w:sz w:val="18"/>
          <w:szCs w:val="18"/>
        </w:rPr>
        <w:t>3.</w:t>
      </w:r>
      <w:r w:rsidRPr="00FA0B77">
        <w:rPr>
          <w:sz w:val="18"/>
          <w:szCs w:val="18"/>
        </w:rPr>
        <w:t xml:space="preserve"> Остальные пункты </w:t>
      </w:r>
      <w:r w:rsidR="00802CF3" w:rsidRPr="00FA0B77">
        <w:rPr>
          <w:sz w:val="18"/>
          <w:szCs w:val="18"/>
        </w:rPr>
        <w:t>ДОГОВОРА</w:t>
      </w:r>
      <w:r w:rsidRPr="00FA0B77">
        <w:rPr>
          <w:sz w:val="18"/>
          <w:szCs w:val="18"/>
        </w:rPr>
        <w:t xml:space="preserve"> остаются в силе и без изменения.</w:t>
      </w:r>
    </w:p>
    <w:p w:rsidR="00FA0B77" w:rsidRPr="00FA0B77" w:rsidRDefault="00FA0B77" w:rsidP="00FA0B7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8"/>
          <w:szCs w:val="18"/>
        </w:rPr>
      </w:pPr>
    </w:p>
    <w:p w:rsidR="00FA0B77" w:rsidRDefault="00B75BAD" w:rsidP="00FA0B77">
      <w:pPr>
        <w:autoSpaceDE/>
        <w:autoSpaceDN/>
        <w:adjustRightInd/>
        <w:jc w:val="both"/>
        <w:rPr>
          <w:rFonts w:eastAsia="Times New Roman" w:cs="Arial"/>
          <w:sz w:val="18"/>
          <w:szCs w:val="18"/>
        </w:rPr>
      </w:pPr>
      <w:r w:rsidRPr="00FA0B77">
        <w:rPr>
          <w:b/>
          <w:sz w:val="18"/>
          <w:szCs w:val="18"/>
        </w:rPr>
        <w:t>4</w:t>
      </w:r>
      <w:r w:rsidRPr="00FA0B77">
        <w:rPr>
          <w:sz w:val="18"/>
          <w:szCs w:val="18"/>
        </w:rPr>
        <w:t xml:space="preserve">. Настоящее </w:t>
      </w:r>
      <w:r w:rsidR="00802CF3" w:rsidRPr="00FA0B77">
        <w:rPr>
          <w:sz w:val="18"/>
          <w:szCs w:val="18"/>
        </w:rPr>
        <w:t>С</w:t>
      </w:r>
      <w:r w:rsidRPr="00FA0B77">
        <w:rPr>
          <w:sz w:val="18"/>
          <w:szCs w:val="18"/>
        </w:rPr>
        <w:t xml:space="preserve">оглашение </w:t>
      </w:r>
      <w:r w:rsidR="00FA0B77" w:rsidRPr="00FA0B77">
        <w:rPr>
          <w:sz w:val="18"/>
          <w:szCs w:val="18"/>
        </w:rPr>
        <w:t>составлено</w:t>
      </w:r>
      <w:r w:rsidRPr="00FA0B77">
        <w:rPr>
          <w:sz w:val="18"/>
          <w:szCs w:val="18"/>
        </w:rPr>
        <w:t xml:space="preserve"> в 2 экземплярах, имеющих одинаковую юридическую силу</w:t>
      </w:r>
      <w:r w:rsidR="00FA0B77" w:rsidRPr="00FA0B77">
        <w:rPr>
          <w:rFonts w:eastAsia="Times New Roman" w:cs="Arial"/>
          <w:sz w:val="18"/>
          <w:szCs w:val="18"/>
        </w:rPr>
        <w:t xml:space="preserve"> по одному для каждой из Сторон.</w:t>
      </w:r>
    </w:p>
    <w:p w:rsidR="00FA0B77" w:rsidRPr="00FA0B77" w:rsidRDefault="00FA0B77" w:rsidP="00FA0B77">
      <w:pPr>
        <w:autoSpaceDE/>
        <w:autoSpaceDN/>
        <w:adjustRightInd/>
        <w:jc w:val="both"/>
        <w:rPr>
          <w:rFonts w:eastAsia="Times New Roman" w:cs="Arial"/>
          <w:sz w:val="18"/>
          <w:szCs w:val="18"/>
        </w:rPr>
      </w:pPr>
    </w:p>
    <w:tbl>
      <w:tblPr>
        <w:tblW w:w="10324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229"/>
        <w:gridCol w:w="236"/>
        <w:gridCol w:w="5859"/>
      </w:tblGrid>
      <w:tr w:rsidR="00FA0B77" w:rsidRPr="00FA0B77" w:rsidTr="004904E0">
        <w:tc>
          <w:tcPr>
            <w:tcW w:w="42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Государственное бюджетное дошкольное обр</w:t>
            </w: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а</w:t>
            </w: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зовательное учреждение детский сад  № 4 ко</w:t>
            </w: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м</w:t>
            </w: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бинированного вида Кронштадтского  района</w:t>
            </w:r>
            <w:proofErr w:type="gramStart"/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анкт – Петербурга  (ГБДОУ детский сад  № 4 Кронштадтского района Санкт-Петербурга)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ИНН: 7818010805/ КПП 784301001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ОГРН 1027808868670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 xml:space="preserve">Адрес: 197760, Санкт-Петербург, г. Кронштадт, 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ул. Зосимова, дом 4, литера</w:t>
            </w:r>
            <w:proofErr w:type="gramStart"/>
            <w:r w:rsidRPr="00FA0B77">
              <w:rPr>
                <w:rFonts w:eastAsia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телефон/факс 311-61-10.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FA0B77">
              <w:rPr>
                <w:rFonts w:eastAsia="Times New Roman"/>
                <w:color w:val="000000"/>
                <w:sz w:val="18"/>
                <w:szCs w:val="18"/>
                <w:lang w:val="en-US"/>
              </w:rPr>
              <w:t>e</w:t>
            </w:r>
            <w:r w:rsidRPr="00FA0B77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FA0B77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mail</w:t>
            </w:r>
            <w:r w:rsidRPr="00FA0B77">
              <w:rPr>
                <w:rFonts w:eastAsia="Times New Roman"/>
                <w:color w:val="000000"/>
                <w:sz w:val="18"/>
                <w:szCs w:val="18"/>
              </w:rPr>
              <w:t xml:space="preserve">: </w:t>
            </w:r>
            <w:hyperlink r:id="rId9" w:history="1">
              <w:r w:rsidRPr="00FA0B77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dou</w:t>
              </w:r>
              <w:r w:rsidRPr="00FA0B77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</w:rPr>
                <w:t>4</w:t>
              </w:r>
              <w:r w:rsidRPr="00FA0B77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sun</w:t>
              </w:r>
              <w:r w:rsidRPr="00FA0B77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</w:rPr>
                <w:t>@</w:t>
              </w:r>
              <w:r w:rsidRPr="00FA0B77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</w:t>
              </w:r>
              <w:r w:rsidRPr="00FA0B77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FA0B77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  <w:r w:rsidRPr="00FA0B77">
              <w:rPr>
                <w:rFonts w:eastAsia="Times New Roman"/>
                <w:color w:val="000000"/>
                <w:sz w:val="18"/>
                <w:szCs w:val="18"/>
              </w:rPr>
              <w:t>Заведующий   ГБДОУ детский сад №4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__________________/А.З. Горчакова/</w:t>
            </w:r>
          </w:p>
        </w:tc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A0B77" w:rsidRPr="00FA0B77" w:rsidRDefault="00FA0B77" w:rsidP="00FA0B77">
            <w:pPr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A0B77" w:rsidRPr="00FA0B77" w:rsidRDefault="00FA0B77" w:rsidP="004904E0">
            <w:pPr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Родитель»: мать/отец, законные представители:</w:t>
            </w:r>
            <w:r w:rsidRPr="00FA0B7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 Ф.И.О. _______________________________________________________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паспорт серии __________ №_______________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выдан:_______________________________________________________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______________________________________«_____»_______________</w:t>
            </w:r>
            <w:proofErr w:type="gramStart"/>
            <w:r w:rsidRPr="00FA0B77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End"/>
            <w:r w:rsidRPr="00FA0B7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адрес места жительства__________________________________________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 xml:space="preserve">______________________________________________________________ 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адрес регистрации______________________________________________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_____________________________________________________________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контактный телефон:____________________________________________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подпись</w:t>
            </w: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_________________/____________________________/</w:t>
            </w:r>
          </w:p>
        </w:tc>
      </w:tr>
    </w:tbl>
    <w:p w:rsidR="00FA0B77" w:rsidRDefault="00FA0B77" w:rsidP="00FA0B77">
      <w:pPr>
        <w:autoSpaceDE/>
        <w:autoSpaceDN/>
        <w:adjustRightInd/>
        <w:jc w:val="right"/>
        <w:rPr>
          <w:rFonts w:eastAsia="Times New Roman"/>
          <w:sz w:val="18"/>
          <w:szCs w:val="18"/>
        </w:rPr>
      </w:pPr>
    </w:p>
    <w:p w:rsidR="00FA0B77" w:rsidRDefault="00FA0B77" w:rsidP="00FA0B77">
      <w:pPr>
        <w:autoSpaceDE/>
        <w:autoSpaceDN/>
        <w:adjustRightInd/>
        <w:jc w:val="right"/>
        <w:rPr>
          <w:rFonts w:eastAsia="Times New Roman"/>
          <w:sz w:val="18"/>
          <w:szCs w:val="18"/>
        </w:rPr>
      </w:pPr>
      <w:r w:rsidRPr="00FA0B77">
        <w:rPr>
          <w:rFonts w:eastAsia="Times New Roman"/>
          <w:sz w:val="18"/>
          <w:szCs w:val="18"/>
        </w:rPr>
        <w:t>Отметка о получении 2-го экземпляра Заказчиком Дата: ____________ Подпись: ___________</w:t>
      </w:r>
    </w:p>
    <w:p w:rsidR="00202FE4" w:rsidRDefault="00202FE4" w:rsidP="00A97AD6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bookmarkStart w:id="15" w:name="_GoBack"/>
    </w:p>
    <w:p w:rsidR="00A97AD6" w:rsidRDefault="00A97AD6" w:rsidP="00A97AD6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A97AD6">
        <w:rPr>
          <w:rFonts w:eastAsia="Times New Roman"/>
          <w:sz w:val="18"/>
          <w:szCs w:val="18"/>
        </w:rPr>
        <w:t>Договор разработан в соответствии  с Приказом Министерства образования и науки российской Федерации приказ от 13 января 2014 года N 8 «Об утверждении примерной формы договора об образовании по образовательным программам дошкольного о</w:t>
      </w:r>
      <w:r w:rsidRPr="00A97AD6">
        <w:rPr>
          <w:rFonts w:eastAsia="Times New Roman"/>
          <w:sz w:val="18"/>
          <w:szCs w:val="18"/>
        </w:rPr>
        <w:t>б</w:t>
      </w:r>
      <w:r w:rsidRPr="00A97AD6">
        <w:rPr>
          <w:rFonts w:eastAsia="Times New Roman"/>
          <w:sz w:val="18"/>
          <w:szCs w:val="18"/>
        </w:rPr>
        <w:t>разования»</w:t>
      </w:r>
    </w:p>
    <w:p w:rsidR="00202FE4" w:rsidRDefault="00202FE4" w:rsidP="00A97AD6">
      <w:pPr>
        <w:autoSpaceDE/>
        <w:autoSpaceDN/>
        <w:adjustRightInd/>
        <w:jc w:val="both"/>
        <w:rPr>
          <w:rFonts w:eastAsia="Times New Roman"/>
          <w:sz w:val="18"/>
          <w:szCs w:val="18"/>
        </w:rPr>
        <w:sectPr w:rsidR="00202FE4" w:rsidSect="00A97AD6">
          <w:pgSz w:w="11906" w:h="16838"/>
          <w:pgMar w:top="426" w:right="566" w:bottom="851" w:left="1304" w:header="720" w:footer="720" w:gutter="0"/>
          <w:cols w:space="720"/>
          <w:noEndnote/>
          <w:docGrid w:linePitch="326"/>
        </w:sectPr>
      </w:pPr>
    </w:p>
    <w:tbl>
      <w:tblPr>
        <w:tblpPr w:leftFromText="180" w:rightFromText="180" w:vertAnchor="page" w:horzAnchor="margin" w:tblpXSpec="center" w:tblpY="108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3221"/>
        <w:gridCol w:w="1418"/>
        <w:gridCol w:w="2693"/>
        <w:gridCol w:w="1417"/>
        <w:gridCol w:w="1417"/>
        <w:gridCol w:w="708"/>
        <w:gridCol w:w="709"/>
        <w:gridCol w:w="1276"/>
        <w:gridCol w:w="1419"/>
      </w:tblGrid>
      <w:tr w:rsidR="000D236F" w:rsidRPr="000D236F" w:rsidTr="000D236F">
        <w:tc>
          <w:tcPr>
            <w:tcW w:w="14818" w:type="dxa"/>
            <w:gridSpan w:val="10"/>
          </w:tcPr>
          <w:bookmarkEnd w:id="15"/>
          <w:p w:rsidR="000D236F" w:rsidRPr="000D236F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E318F">
              <w:rPr>
                <w:rFonts w:eastAsia="Times New Roman"/>
                <w:b/>
                <w:sz w:val="18"/>
                <w:szCs w:val="18"/>
              </w:rPr>
              <w:lastRenderedPageBreak/>
              <w:t>Приложение</w:t>
            </w:r>
            <w:r w:rsidRPr="000D236F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DE318F">
              <w:rPr>
                <w:rFonts w:eastAsia="Times New Roman"/>
                <w:b/>
                <w:sz w:val="18"/>
                <w:szCs w:val="18"/>
              </w:rPr>
              <w:t>к  договору между ГБДОУ детский сад № 4 и родителями (законными представителями)</w:t>
            </w:r>
            <w:r w:rsidRPr="000D236F">
              <w:rPr>
                <w:rFonts w:eastAsia="Times New Roman"/>
                <w:b/>
                <w:sz w:val="18"/>
                <w:szCs w:val="18"/>
              </w:rPr>
              <w:t xml:space="preserve"> об образовании по образовательным программам дошкольного образования</w:t>
            </w:r>
          </w:p>
        </w:tc>
      </w:tr>
      <w:tr w:rsidR="000D236F" w:rsidRPr="00202FE4" w:rsidTr="000D236F">
        <w:tc>
          <w:tcPr>
            <w:tcW w:w="540" w:type="dxa"/>
            <w:vMerge w:val="restart"/>
            <w:hideMark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 xml:space="preserve">N </w:t>
            </w:r>
            <w:proofErr w:type="gramStart"/>
            <w:r w:rsidRPr="00202FE4"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 w:rsidRPr="00202FE4">
              <w:rPr>
                <w:rFonts w:eastAsia="Times New Roman"/>
                <w:sz w:val="18"/>
                <w:szCs w:val="18"/>
              </w:rPr>
              <w:t>/п</w:t>
            </w:r>
          </w:p>
        </w:tc>
        <w:tc>
          <w:tcPr>
            <w:tcW w:w="3221" w:type="dxa"/>
            <w:vMerge w:val="restart"/>
            <w:hideMark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Наименование дополнительной услуги (зрелищно-развлекательной деятел</w:t>
            </w:r>
            <w:r w:rsidRPr="00202FE4">
              <w:rPr>
                <w:rFonts w:eastAsia="Times New Roman"/>
                <w:sz w:val="18"/>
                <w:szCs w:val="18"/>
              </w:rPr>
              <w:t>ь</w:t>
            </w:r>
            <w:r w:rsidRPr="00202FE4">
              <w:rPr>
                <w:rFonts w:eastAsia="Times New Roman"/>
                <w:sz w:val="18"/>
                <w:szCs w:val="18"/>
              </w:rPr>
              <w:t>ности)</w:t>
            </w:r>
          </w:p>
        </w:tc>
        <w:tc>
          <w:tcPr>
            <w:tcW w:w="1418" w:type="dxa"/>
            <w:vMerge w:val="restart"/>
            <w:hideMark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Форма пред</w:t>
            </w:r>
            <w:r w:rsidRPr="00202FE4">
              <w:rPr>
                <w:rFonts w:eastAsia="Times New Roman"/>
                <w:sz w:val="18"/>
                <w:szCs w:val="18"/>
              </w:rPr>
              <w:t>о</w:t>
            </w:r>
            <w:r w:rsidRPr="00202FE4">
              <w:rPr>
                <w:rFonts w:eastAsia="Times New Roman"/>
                <w:sz w:val="18"/>
                <w:szCs w:val="18"/>
              </w:rPr>
              <w:t>ставления (ок</w:t>
            </w:r>
            <w:r w:rsidRPr="00202FE4">
              <w:rPr>
                <w:rFonts w:eastAsia="Times New Roman"/>
                <w:sz w:val="18"/>
                <w:szCs w:val="18"/>
              </w:rPr>
              <w:t>а</w:t>
            </w:r>
            <w:r w:rsidRPr="00202FE4">
              <w:rPr>
                <w:rFonts w:eastAsia="Times New Roman"/>
                <w:sz w:val="18"/>
                <w:szCs w:val="18"/>
              </w:rPr>
              <w:t>зания) услуги (индивидуал</w:t>
            </w:r>
            <w:r w:rsidRPr="00202FE4">
              <w:rPr>
                <w:rFonts w:eastAsia="Times New Roman"/>
                <w:sz w:val="18"/>
                <w:szCs w:val="18"/>
              </w:rPr>
              <w:t>ь</w:t>
            </w:r>
            <w:r w:rsidRPr="00202FE4">
              <w:rPr>
                <w:rFonts w:eastAsia="Times New Roman"/>
                <w:sz w:val="18"/>
                <w:szCs w:val="18"/>
              </w:rPr>
              <w:t>ная, групповая)</w:t>
            </w:r>
          </w:p>
        </w:tc>
        <w:tc>
          <w:tcPr>
            <w:tcW w:w="2693" w:type="dxa"/>
            <w:vMerge w:val="restart"/>
            <w:hideMark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Наименование образовательной программы (части образов</w:t>
            </w:r>
            <w:r w:rsidRPr="00202FE4">
              <w:rPr>
                <w:rFonts w:eastAsia="Times New Roman"/>
                <w:sz w:val="18"/>
                <w:szCs w:val="18"/>
              </w:rPr>
              <w:t>а</w:t>
            </w:r>
            <w:r w:rsidRPr="00202FE4">
              <w:rPr>
                <w:rFonts w:eastAsia="Times New Roman"/>
                <w:sz w:val="18"/>
                <w:szCs w:val="18"/>
              </w:rPr>
              <w:t>тельной программы)</w:t>
            </w:r>
          </w:p>
        </w:tc>
        <w:tc>
          <w:tcPr>
            <w:tcW w:w="1417" w:type="dxa"/>
            <w:vMerge w:val="restart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20"/>
                <w:szCs w:val="20"/>
              </w:rPr>
              <w:t>Категория обучающихся, детей</w:t>
            </w:r>
            <w:r w:rsidRPr="00202FE4">
              <w:rPr>
                <w:rFonts w:eastAsia="Times New Roman"/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1417" w:type="dxa"/>
            <w:vMerge w:val="restart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417" w:type="dxa"/>
            <w:gridSpan w:val="2"/>
            <w:hideMark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vertAlign w:val="superscript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Количество часов</w:t>
            </w:r>
            <w:r w:rsidRPr="00202FE4">
              <w:rPr>
                <w:rFonts w:eastAsia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695" w:type="dxa"/>
            <w:gridSpan w:val="2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 xml:space="preserve">Стоимость рублей  </w:t>
            </w:r>
          </w:p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одного занятия/в месяц</w:t>
            </w:r>
          </w:p>
        </w:tc>
      </w:tr>
      <w:tr w:rsidR="000D236F" w:rsidRPr="00202FE4" w:rsidTr="000D236F">
        <w:tc>
          <w:tcPr>
            <w:tcW w:w="540" w:type="dxa"/>
            <w:vMerge/>
            <w:vAlign w:val="center"/>
            <w:hideMark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21" w:type="dxa"/>
            <w:vMerge/>
            <w:vAlign w:val="center"/>
            <w:hideMark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в н</w:t>
            </w:r>
            <w:r w:rsidRPr="00202FE4">
              <w:rPr>
                <w:rFonts w:eastAsia="Times New Roman"/>
                <w:sz w:val="18"/>
                <w:szCs w:val="18"/>
              </w:rPr>
              <w:t>е</w:t>
            </w:r>
            <w:r w:rsidRPr="00202FE4">
              <w:rPr>
                <w:rFonts w:eastAsia="Times New Roman"/>
                <w:sz w:val="18"/>
                <w:szCs w:val="18"/>
              </w:rPr>
              <w:t>делю</w:t>
            </w:r>
          </w:p>
        </w:tc>
        <w:tc>
          <w:tcPr>
            <w:tcW w:w="709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Итого по пр</w:t>
            </w:r>
            <w:r w:rsidRPr="00202FE4">
              <w:rPr>
                <w:rFonts w:eastAsia="Times New Roman"/>
                <w:sz w:val="18"/>
                <w:szCs w:val="18"/>
              </w:rPr>
              <w:t>о</w:t>
            </w:r>
            <w:r w:rsidRPr="00202FE4">
              <w:rPr>
                <w:rFonts w:eastAsia="Times New Roman"/>
                <w:sz w:val="18"/>
                <w:szCs w:val="18"/>
              </w:rPr>
              <w:t>грамме</w:t>
            </w:r>
          </w:p>
        </w:tc>
        <w:tc>
          <w:tcPr>
            <w:tcW w:w="1276" w:type="dxa"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вариант № 1 без перера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чета</w:t>
            </w:r>
          </w:p>
        </w:tc>
        <w:tc>
          <w:tcPr>
            <w:tcW w:w="1419" w:type="dxa"/>
            <w:hideMark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вариант № 2 с перерасчетом</w:t>
            </w:r>
          </w:p>
        </w:tc>
      </w:tr>
      <w:tr w:rsidR="000D236F" w:rsidRPr="00202FE4" w:rsidTr="000D236F">
        <w:trPr>
          <w:trHeight w:val="2604"/>
        </w:trPr>
        <w:tc>
          <w:tcPr>
            <w:tcW w:w="540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21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b/>
                <w:sz w:val="18"/>
                <w:szCs w:val="18"/>
              </w:rPr>
            </w:pPr>
            <w:r w:rsidRPr="00202FE4">
              <w:rPr>
                <w:rFonts w:eastAsia="Times New Roman"/>
                <w:b/>
                <w:sz w:val="18"/>
                <w:szCs w:val="18"/>
              </w:rPr>
              <w:t>Платная образовательная услуга: Занятия с учителем-логопедом</w:t>
            </w:r>
          </w:p>
        </w:tc>
        <w:tc>
          <w:tcPr>
            <w:tcW w:w="1418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индивидуально</w:t>
            </w:r>
          </w:p>
        </w:tc>
        <w:tc>
          <w:tcPr>
            <w:tcW w:w="2693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color w:val="444444"/>
                <w:sz w:val="18"/>
                <w:szCs w:val="18"/>
              </w:rPr>
            </w:pPr>
            <w:r w:rsidRPr="00202FE4">
              <w:rPr>
                <w:rFonts w:eastAsia="Times New Roman"/>
                <w:b/>
                <w:sz w:val="18"/>
                <w:szCs w:val="18"/>
              </w:rPr>
              <w:t>«Программа коррекцио</w:t>
            </w:r>
            <w:r w:rsidRPr="00202FE4">
              <w:rPr>
                <w:rFonts w:eastAsia="Times New Roman"/>
                <w:b/>
                <w:sz w:val="18"/>
                <w:szCs w:val="18"/>
              </w:rPr>
              <w:t>н</w:t>
            </w:r>
            <w:r w:rsidRPr="00202FE4">
              <w:rPr>
                <w:rFonts w:eastAsia="Times New Roman"/>
                <w:b/>
                <w:sz w:val="18"/>
                <w:szCs w:val="18"/>
              </w:rPr>
              <w:t>но-развивающей работы в логопедической группе де</w:t>
            </w:r>
            <w:r w:rsidRPr="00202FE4">
              <w:rPr>
                <w:rFonts w:eastAsia="Times New Roman"/>
                <w:b/>
                <w:sz w:val="18"/>
                <w:szCs w:val="18"/>
              </w:rPr>
              <w:t>т</w:t>
            </w:r>
            <w:r w:rsidRPr="00202FE4">
              <w:rPr>
                <w:rFonts w:eastAsia="Times New Roman"/>
                <w:b/>
                <w:sz w:val="18"/>
                <w:szCs w:val="18"/>
              </w:rPr>
              <w:t xml:space="preserve">ского сада для детей  с общим недоразвитием речи» (с 4 до 7 лет) </w:t>
            </w:r>
            <w:r w:rsidRPr="00202FE4">
              <w:rPr>
                <w:rFonts w:eastAsia="Times New Roman"/>
                <w:sz w:val="18"/>
                <w:szCs w:val="18"/>
              </w:rPr>
              <w:t xml:space="preserve">автор </w:t>
            </w:r>
            <w:proofErr w:type="spellStart"/>
            <w:r w:rsidRPr="00202FE4">
              <w:rPr>
                <w:rFonts w:eastAsia="Times New Roman"/>
                <w:color w:val="444444"/>
                <w:sz w:val="18"/>
                <w:szCs w:val="18"/>
              </w:rPr>
              <w:t>Нищева</w:t>
            </w:r>
            <w:proofErr w:type="spellEnd"/>
            <w:r w:rsidRPr="00202FE4">
              <w:rPr>
                <w:rFonts w:eastAsia="Times New Roman"/>
                <w:color w:val="444444"/>
                <w:sz w:val="18"/>
                <w:szCs w:val="18"/>
              </w:rPr>
              <w:t xml:space="preserve"> Н.В. Изд</w:t>
            </w:r>
            <w:r w:rsidRPr="00202FE4">
              <w:rPr>
                <w:rFonts w:eastAsia="Times New Roman"/>
                <w:color w:val="444444"/>
                <w:sz w:val="18"/>
                <w:szCs w:val="18"/>
              </w:rPr>
              <w:t>а</w:t>
            </w:r>
            <w:r w:rsidRPr="00202FE4">
              <w:rPr>
                <w:rFonts w:eastAsia="Times New Roman"/>
                <w:color w:val="444444"/>
                <w:sz w:val="18"/>
                <w:szCs w:val="18"/>
              </w:rPr>
              <w:t>тельство СПб.2007. 2009г.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color w:val="444444"/>
                <w:sz w:val="18"/>
                <w:szCs w:val="18"/>
              </w:rPr>
            </w:pPr>
            <w:r w:rsidRPr="00202FE4">
              <w:rPr>
                <w:rFonts w:eastAsia="Times New Roman"/>
                <w:color w:val="444444"/>
                <w:sz w:val="18"/>
                <w:szCs w:val="18"/>
              </w:rPr>
              <w:t xml:space="preserve"> </w:t>
            </w:r>
            <w:r w:rsidRPr="00202FE4">
              <w:rPr>
                <w:rFonts w:eastAsia="Times New Roman"/>
                <w:b/>
                <w:color w:val="444444"/>
                <w:sz w:val="18"/>
                <w:szCs w:val="18"/>
              </w:rPr>
              <w:t>«Программа логопедической работы по преодолению о</w:t>
            </w:r>
            <w:r w:rsidRPr="00202FE4">
              <w:rPr>
                <w:rFonts w:eastAsia="Times New Roman"/>
                <w:b/>
                <w:color w:val="444444"/>
                <w:sz w:val="18"/>
                <w:szCs w:val="18"/>
              </w:rPr>
              <w:t>б</w:t>
            </w:r>
            <w:r w:rsidRPr="00202FE4">
              <w:rPr>
                <w:rFonts w:eastAsia="Times New Roman"/>
                <w:b/>
                <w:color w:val="444444"/>
                <w:sz w:val="18"/>
                <w:szCs w:val="18"/>
              </w:rPr>
              <w:t>щего недоразвития речи у д</w:t>
            </w:r>
            <w:r w:rsidRPr="00202FE4">
              <w:rPr>
                <w:rFonts w:eastAsia="Times New Roman"/>
                <w:b/>
                <w:color w:val="444444"/>
                <w:sz w:val="18"/>
                <w:szCs w:val="18"/>
              </w:rPr>
              <w:t>е</w:t>
            </w:r>
            <w:r w:rsidRPr="00202FE4">
              <w:rPr>
                <w:rFonts w:eastAsia="Times New Roman"/>
                <w:b/>
                <w:color w:val="444444"/>
                <w:sz w:val="18"/>
                <w:szCs w:val="18"/>
              </w:rPr>
              <w:t>тей»</w:t>
            </w:r>
            <w:r w:rsidRPr="00202FE4">
              <w:rPr>
                <w:rFonts w:eastAsia="Times New Roman"/>
                <w:color w:val="444444"/>
                <w:sz w:val="18"/>
                <w:szCs w:val="18"/>
              </w:rPr>
              <w:t xml:space="preserve"> автор: </w:t>
            </w:r>
            <w:proofErr w:type="spellStart"/>
            <w:r w:rsidRPr="00202FE4">
              <w:rPr>
                <w:rFonts w:eastAsia="Times New Roman"/>
                <w:color w:val="444444"/>
                <w:sz w:val="18"/>
                <w:szCs w:val="18"/>
              </w:rPr>
              <w:t>Т.Б.Филичева</w:t>
            </w:r>
            <w:proofErr w:type="spellEnd"/>
            <w:r w:rsidRPr="00202FE4">
              <w:rPr>
                <w:rFonts w:eastAsia="Times New Roman"/>
                <w:color w:val="444444"/>
                <w:sz w:val="18"/>
                <w:szCs w:val="18"/>
              </w:rPr>
              <w:t xml:space="preserve">, Т.В. Туманова, </w:t>
            </w:r>
            <w:proofErr w:type="spellStart"/>
            <w:r w:rsidRPr="00202FE4">
              <w:rPr>
                <w:rFonts w:eastAsia="Times New Roman"/>
                <w:color w:val="444444"/>
                <w:sz w:val="18"/>
                <w:szCs w:val="18"/>
              </w:rPr>
              <w:t>Г.Б.Чиркина</w:t>
            </w:r>
            <w:proofErr w:type="spellEnd"/>
            <w:r w:rsidRPr="00202FE4">
              <w:rPr>
                <w:rFonts w:eastAsia="Times New Roman"/>
                <w:color w:val="444444"/>
                <w:sz w:val="18"/>
                <w:szCs w:val="18"/>
              </w:rPr>
              <w:t xml:space="preserve"> Изд</w:t>
            </w:r>
            <w:r w:rsidRPr="00202FE4">
              <w:rPr>
                <w:rFonts w:eastAsia="Times New Roman"/>
                <w:color w:val="444444"/>
                <w:sz w:val="18"/>
                <w:szCs w:val="18"/>
              </w:rPr>
              <w:t>а</w:t>
            </w:r>
            <w:r w:rsidRPr="00202FE4">
              <w:rPr>
                <w:rFonts w:eastAsia="Times New Roman"/>
                <w:color w:val="444444"/>
                <w:sz w:val="18"/>
                <w:szCs w:val="18"/>
              </w:rPr>
              <w:t xml:space="preserve">тельство </w:t>
            </w:r>
            <w:proofErr w:type="spellStart"/>
            <w:r w:rsidRPr="00202FE4">
              <w:rPr>
                <w:rFonts w:eastAsia="Times New Roman"/>
                <w:color w:val="444444"/>
                <w:sz w:val="18"/>
                <w:szCs w:val="18"/>
              </w:rPr>
              <w:t>М.Просвещение</w:t>
            </w:r>
            <w:proofErr w:type="spellEnd"/>
            <w:r w:rsidRPr="00202FE4">
              <w:rPr>
                <w:rFonts w:eastAsia="Times New Roman"/>
                <w:color w:val="444444"/>
                <w:sz w:val="18"/>
                <w:szCs w:val="18"/>
              </w:rPr>
              <w:t xml:space="preserve"> 2010г.</w:t>
            </w:r>
          </w:p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02FE4">
              <w:rPr>
                <w:rFonts w:eastAsia="Times New Roman"/>
                <w:sz w:val="22"/>
                <w:szCs w:val="22"/>
              </w:rPr>
              <w:t xml:space="preserve"> с 5 до 7 лет</w:t>
            </w:r>
          </w:p>
        </w:tc>
        <w:tc>
          <w:tcPr>
            <w:tcW w:w="1417" w:type="dxa"/>
          </w:tcPr>
          <w:p w:rsidR="00B406FD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 xml:space="preserve">Понькина Наталья 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>Николаевна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>Нефедова Ольга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D236F" w:rsidRPr="00202FE4" w:rsidRDefault="00EF51AD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нео</w:t>
            </w:r>
            <w:r>
              <w:rPr>
                <w:rFonts w:eastAsia="Times New Roman"/>
                <w:sz w:val="18"/>
                <w:szCs w:val="18"/>
              </w:rPr>
              <w:t>б</w:t>
            </w:r>
            <w:r>
              <w:rPr>
                <w:rFonts w:eastAsia="Times New Roman"/>
                <w:sz w:val="18"/>
                <w:szCs w:val="18"/>
              </w:rPr>
              <w:t>ход</w:t>
            </w:r>
            <w:r>
              <w:rPr>
                <w:rFonts w:eastAsia="Times New Roman"/>
                <w:sz w:val="18"/>
                <w:szCs w:val="18"/>
              </w:rPr>
              <w:t>и</w:t>
            </w:r>
            <w:r>
              <w:rPr>
                <w:rFonts w:eastAsia="Times New Roman"/>
                <w:sz w:val="18"/>
                <w:szCs w:val="18"/>
              </w:rPr>
              <w:t>мости</w:t>
            </w:r>
          </w:p>
        </w:tc>
        <w:tc>
          <w:tcPr>
            <w:tcW w:w="1276" w:type="dxa"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9" w:type="dxa"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200,00/1600,00</w:t>
            </w:r>
          </w:p>
        </w:tc>
      </w:tr>
      <w:tr w:rsidR="000D236F" w:rsidRPr="00202FE4" w:rsidTr="000D236F">
        <w:tc>
          <w:tcPr>
            <w:tcW w:w="540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21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b/>
                <w:sz w:val="18"/>
                <w:szCs w:val="18"/>
              </w:rPr>
              <w:t>Кружок  «Расту, играю, развив</w:t>
            </w:r>
            <w:r w:rsidRPr="00202FE4">
              <w:rPr>
                <w:rFonts w:eastAsia="Times New Roman"/>
                <w:b/>
                <w:sz w:val="18"/>
                <w:szCs w:val="18"/>
              </w:rPr>
              <w:t>а</w:t>
            </w:r>
            <w:r w:rsidRPr="00202FE4">
              <w:rPr>
                <w:rFonts w:eastAsia="Times New Roman"/>
                <w:b/>
                <w:sz w:val="18"/>
                <w:szCs w:val="18"/>
              </w:rPr>
              <w:t>юсь»</w:t>
            </w:r>
            <w:r w:rsidRPr="00202FE4">
              <w:rPr>
                <w:rFonts w:eastAsia="Times New Roman"/>
                <w:sz w:val="18"/>
                <w:szCs w:val="18"/>
              </w:rPr>
              <w:t xml:space="preserve"> для детей 1,5 года – 3 лет (разв</w:t>
            </w:r>
            <w:r w:rsidRPr="00202FE4">
              <w:rPr>
                <w:rFonts w:eastAsia="Times New Roman"/>
                <w:sz w:val="18"/>
                <w:szCs w:val="18"/>
              </w:rPr>
              <w:t>и</w:t>
            </w:r>
            <w:r w:rsidRPr="00202FE4">
              <w:rPr>
                <w:rFonts w:eastAsia="Times New Roman"/>
                <w:sz w:val="18"/>
                <w:szCs w:val="18"/>
              </w:rPr>
              <w:t>вающие игры в совместной деятельн</w:t>
            </w:r>
            <w:r w:rsidRPr="00202FE4">
              <w:rPr>
                <w:rFonts w:eastAsia="Times New Roman"/>
                <w:sz w:val="18"/>
                <w:szCs w:val="18"/>
              </w:rPr>
              <w:t>о</w:t>
            </w:r>
            <w:r w:rsidRPr="00202FE4">
              <w:rPr>
                <w:rFonts w:eastAsia="Times New Roman"/>
                <w:sz w:val="18"/>
                <w:szCs w:val="18"/>
              </w:rPr>
              <w:t>сти с использованием мозаики, лепки, рисования)</w:t>
            </w:r>
          </w:p>
        </w:tc>
        <w:tc>
          <w:tcPr>
            <w:tcW w:w="1418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подгрупповая</w:t>
            </w:r>
          </w:p>
        </w:tc>
        <w:tc>
          <w:tcPr>
            <w:tcW w:w="2693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202FE4">
              <w:rPr>
                <w:rFonts w:eastAsia="Times New Roman"/>
                <w:b/>
                <w:sz w:val="18"/>
                <w:szCs w:val="18"/>
              </w:rPr>
              <w:t>«Первые шаги»,</w:t>
            </w:r>
          </w:p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 xml:space="preserve">автор: </w:t>
            </w:r>
            <w:proofErr w:type="spellStart"/>
            <w:r w:rsidRPr="00202FE4">
              <w:rPr>
                <w:rFonts w:eastAsia="Times New Roman"/>
                <w:sz w:val="18"/>
                <w:szCs w:val="18"/>
              </w:rPr>
              <w:t>Галигузова</w:t>
            </w:r>
            <w:proofErr w:type="spellEnd"/>
            <w:r w:rsidRPr="00202FE4">
              <w:rPr>
                <w:rFonts w:eastAsia="Times New Roman"/>
                <w:sz w:val="18"/>
                <w:szCs w:val="18"/>
              </w:rPr>
              <w:t xml:space="preserve"> Л.Н., Сми</w:t>
            </w:r>
            <w:r w:rsidRPr="00202FE4">
              <w:rPr>
                <w:rFonts w:eastAsia="Times New Roman"/>
                <w:sz w:val="18"/>
                <w:szCs w:val="18"/>
              </w:rPr>
              <w:t>р</w:t>
            </w:r>
            <w:r w:rsidRPr="00202FE4">
              <w:rPr>
                <w:rFonts w:eastAsia="Times New Roman"/>
                <w:sz w:val="18"/>
                <w:szCs w:val="18"/>
              </w:rPr>
              <w:t>нова Е., Мещерякова С.</w:t>
            </w:r>
          </w:p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Издательство: Мозаика-Синтез, 2007 г.</w:t>
            </w:r>
          </w:p>
        </w:tc>
        <w:tc>
          <w:tcPr>
            <w:tcW w:w="1417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02FE4">
              <w:rPr>
                <w:rFonts w:eastAsia="Times New Roman"/>
                <w:sz w:val="22"/>
                <w:szCs w:val="22"/>
              </w:rPr>
              <w:t>с 2 до 3 лет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02FE4">
              <w:rPr>
                <w:rFonts w:eastAsia="Times New Roman"/>
                <w:sz w:val="22"/>
                <w:szCs w:val="22"/>
              </w:rPr>
              <w:t>с 3 до 4 лет</w:t>
            </w:r>
          </w:p>
        </w:tc>
        <w:tc>
          <w:tcPr>
            <w:tcW w:w="1417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 xml:space="preserve">Казакова 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 xml:space="preserve">Оксана 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>Юрьевна</w:t>
            </w:r>
          </w:p>
        </w:tc>
        <w:tc>
          <w:tcPr>
            <w:tcW w:w="708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 xml:space="preserve">75,00/600,00 </w:t>
            </w:r>
          </w:p>
        </w:tc>
        <w:tc>
          <w:tcPr>
            <w:tcW w:w="1419" w:type="dxa"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 xml:space="preserve">90,00/720,00 </w:t>
            </w:r>
          </w:p>
        </w:tc>
      </w:tr>
      <w:tr w:rsidR="000D236F" w:rsidRPr="00202FE4" w:rsidTr="000D236F">
        <w:tc>
          <w:tcPr>
            <w:tcW w:w="540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21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Кружок «Азбука общения» 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для детей 3-4 лет</w:t>
            </w:r>
            <w:r w:rsidRPr="00202FE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(развитие навыков межличностного взаимодействия д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школьников со сверстниками и взро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лыми в играх, бесед, упражнений в совместной деятельности с педаг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гом-психологом)</w:t>
            </w:r>
          </w:p>
        </w:tc>
        <w:tc>
          <w:tcPr>
            <w:tcW w:w="1418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подгрупповая</w:t>
            </w:r>
          </w:p>
        </w:tc>
        <w:tc>
          <w:tcPr>
            <w:tcW w:w="2693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202FE4">
              <w:rPr>
                <w:rFonts w:eastAsia="Times New Roman"/>
                <w:b/>
                <w:sz w:val="18"/>
                <w:szCs w:val="18"/>
              </w:rPr>
              <w:t xml:space="preserve">«Азбука общения» </w:t>
            </w:r>
            <w:r w:rsidRPr="00202FE4">
              <w:rPr>
                <w:rFonts w:eastAsia="Times New Roman"/>
                <w:sz w:val="18"/>
                <w:szCs w:val="18"/>
              </w:rPr>
              <w:t xml:space="preserve">автор: Л.М. </w:t>
            </w:r>
            <w:proofErr w:type="spellStart"/>
            <w:r w:rsidRPr="00202FE4">
              <w:rPr>
                <w:rFonts w:eastAsia="Times New Roman"/>
                <w:sz w:val="18"/>
                <w:szCs w:val="18"/>
              </w:rPr>
              <w:t>Щипицына</w:t>
            </w:r>
            <w:proofErr w:type="spellEnd"/>
            <w:r w:rsidRPr="00202FE4">
              <w:rPr>
                <w:rFonts w:eastAsia="Times New Roman"/>
                <w:sz w:val="18"/>
                <w:szCs w:val="18"/>
              </w:rPr>
              <w:t xml:space="preserve">,  А.П. Воронова,   О.В. </w:t>
            </w:r>
            <w:proofErr w:type="spellStart"/>
            <w:r w:rsidRPr="00202FE4">
              <w:rPr>
                <w:rFonts w:eastAsia="Times New Roman"/>
                <w:sz w:val="18"/>
                <w:szCs w:val="18"/>
              </w:rPr>
              <w:t>Защиринская</w:t>
            </w:r>
            <w:proofErr w:type="spellEnd"/>
            <w:r w:rsidRPr="00202FE4">
              <w:rPr>
                <w:rFonts w:eastAsia="Times New Roman"/>
                <w:sz w:val="18"/>
                <w:szCs w:val="18"/>
              </w:rPr>
              <w:t>, Т.А Нилова. Издательство СПб – Дет-</w:t>
            </w:r>
            <w:proofErr w:type="spellStart"/>
            <w:r w:rsidRPr="00202FE4">
              <w:rPr>
                <w:rFonts w:eastAsia="Times New Roman"/>
                <w:sz w:val="18"/>
                <w:szCs w:val="18"/>
              </w:rPr>
              <w:t>ство</w:t>
            </w:r>
            <w:proofErr w:type="spellEnd"/>
            <w:r w:rsidRPr="00202FE4">
              <w:rPr>
                <w:rFonts w:eastAsia="Times New Roman"/>
                <w:sz w:val="18"/>
                <w:szCs w:val="18"/>
              </w:rPr>
              <w:t>-Пресс 1998 г</w:t>
            </w:r>
          </w:p>
        </w:tc>
        <w:tc>
          <w:tcPr>
            <w:tcW w:w="1417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02FE4">
              <w:rPr>
                <w:rFonts w:eastAsia="Times New Roman"/>
                <w:sz w:val="22"/>
                <w:szCs w:val="22"/>
              </w:rPr>
              <w:t xml:space="preserve"> с 4 до 5 лет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02FE4">
              <w:rPr>
                <w:rFonts w:eastAsia="Times New Roman"/>
                <w:sz w:val="22"/>
                <w:szCs w:val="22"/>
              </w:rPr>
              <w:t>с 5 до 7 лет</w:t>
            </w:r>
          </w:p>
        </w:tc>
        <w:tc>
          <w:tcPr>
            <w:tcW w:w="1417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 xml:space="preserve">Казакова 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 xml:space="preserve">Оксана 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>Юрьевна</w:t>
            </w:r>
          </w:p>
        </w:tc>
        <w:tc>
          <w:tcPr>
            <w:tcW w:w="708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95,00/380,00</w:t>
            </w:r>
          </w:p>
        </w:tc>
        <w:tc>
          <w:tcPr>
            <w:tcW w:w="1419" w:type="dxa"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115,00/460,00</w:t>
            </w:r>
          </w:p>
        </w:tc>
      </w:tr>
      <w:tr w:rsidR="000D236F" w:rsidRPr="00202FE4" w:rsidTr="000D236F">
        <w:tc>
          <w:tcPr>
            <w:tcW w:w="540" w:type="dxa"/>
            <w:vMerge w:val="restart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21" w:type="dxa"/>
            <w:vMerge w:val="restart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Кружок «Познавай-ка» 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 xml:space="preserve">для детей 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5-6лет/6-7 лет</w:t>
            </w:r>
            <w:r w:rsidRPr="00202FE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(развитие коммуник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а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тивных навыков,   развитие связной речи ребенка, обучение грамоте, по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д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готовка к обучению чтению)</w:t>
            </w:r>
          </w:p>
        </w:tc>
        <w:tc>
          <w:tcPr>
            <w:tcW w:w="1418" w:type="dxa"/>
            <w:vMerge w:val="restart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подгрупповая</w:t>
            </w:r>
          </w:p>
        </w:tc>
        <w:tc>
          <w:tcPr>
            <w:tcW w:w="2693" w:type="dxa"/>
            <w:vMerge w:val="restart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b/>
                <w:sz w:val="18"/>
                <w:szCs w:val="18"/>
              </w:rPr>
              <w:t xml:space="preserve">«Азбука общения» </w:t>
            </w:r>
            <w:r w:rsidRPr="00202FE4">
              <w:rPr>
                <w:rFonts w:eastAsia="Times New Roman"/>
                <w:sz w:val="18"/>
                <w:szCs w:val="18"/>
              </w:rPr>
              <w:t xml:space="preserve">автор: Л.М. </w:t>
            </w:r>
            <w:proofErr w:type="spellStart"/>
            <w:r w:rsidRPr="00202FE4">
              <w:rPr>
                <w:rFonts w:eastAsia="Times New Roman"/>
                <w:sz w:val="18"/>
                <w:szCs w:val="18"/>
              </w:rPr>
              <w:t>Щипицына</w:t>
            </w:r>
            <w:proofErr w:type="spellEnd"/>
            <w:r w:rsidRPr="00202FE4">
              <w:rPr>
                <w:rFonts w:eastAsia="Times New Roman"/>
                <w:sz w:val="18"/>
                <w:szCs w:val="18"/>
              </w:rPr>
              <w:t xml:space="preserve">,  А.П. Воронова,   О.В. </w:t>
            </w:r>
            <w:proofErr w:type="spellStart"/>
            <w:r w:rsidRPr="00202FE4">
              <w:rPr>
                <w:rFonts w:eastAsia="Times New Roman"/>
                <w:sz w:val="18"/>
                <w:szCs w:val="18"/>
              </w:rPr>
              <w:t>Защиринская</w:t>
            </w:r>
            <w:proofErr w:type="spellEnd"/>
            <w:r w:rsidRPr="00202FE4">
              <w:rPr>
                <w:rFonts w:eastAsia="Times New Roman"/>
                <w:sz w:val="18"/>
                <w:szCs w:val="18"/>
              </w:rPr>
              <w:t>, Т.А Нилова. СПб – Детство-Пресс 1998 г</w:t>
            </w:r>
          </w:p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202FE4">
              <w:rPr>
                <w:rFonts w:eastAsia="Times New Roman"/>
                <w:b/>
                <w:sz w:val="18"/>
                <w:szCs w:val="18"/>
              </w:rPr>
              <w:t>Н. В. Дурова, "Обучение д</w:t>
            </w:r>
            <w:r w:rsidRPr="00202FE4">
              <w:rPr>
                <w:rFonts w:eastAsia="Times New Roman"/>
                <w:b/>
                <w:sz w:val="18"/>
                <w:szCs w:val="18"/>
              </w:rPr>
              <w:t>о</w:t>
            </w:r>
            <w:r w:rsidRPr="00202FE4">
              <w:rPr>
                <w:rFonts w:eastAsia="Times New Roman"/>
                <w:b/>
                <w:sz w:val="18"/>
                <w:szCs w:val="18"/>
              </w:rPr>
              <w:t>школьников грамоте": "П</w:t>
            </w:r>
            <w:r w:rsidRPr="00202FE4">
              <w:rPr>
                <w:rFonts w:eastAsia="Times New Roman"/>
                <w:b/>
                <w:sz w:val="18"/>
                <w:szCs w:val="18"/>
              </w:rPr>
              <w:t>о</w:t>
            </w:r>
            <w:r w:rsidRPr="00202FE4">
              <w:rPr>
                <w:rFonts w:eastAsia="Times New Roman"/>
                <w:b/>
                <w:sz w:val="18"/>
                <w:szCs w:val="18"/>
              </w:rPr>
              <w:t xml:space="preserve">играем в слова", "От слова - к звуку", "От звука - к букве", "Читаем сами" </w:t>
            </w:r>
            <w:r w:rsidRPr="00202FE4">
              <w:rPr>
                <w:rFonts w:eastAsia="Times New Roman"/>
                <w:sz w:val="18"/>
                <w:szCs w:val="18"/>
              </w:rPr>
              <w:t>Издательство "Школьная Пресса", 2006-2008.</w:t>
            </w:r>
          </w:p>
        </w:tc>
        <w:tc>
          <w:tcPr>
            <w:tcW w:w="1417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02FE4">
              <w:rPr>
                <w:rFonts w:eastAsia="Times New Roman"/>
                <w:sz w:val="22"/>
                <w:szCs w:val="22"/>
              </w:rPr>
              <w:t>с 2 до 3 лет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 xml:space="preserve">Казакова 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 xml:space="preserve">Оксана 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>Юрьевна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>Нефедова Ольга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  <w:vMerge w:val="restart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95,00/760,00</w:t>
            </w:r>
          </w:p>
        </w:tc>
        <w:tc>
          <w:tcPr>
            <w:tcW w:w="1419" w:type="dxa"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115,00/920,00</w:t>
            </w:r>
          </w:p>
        </w:tc>
      </w:tr>
      <w:tr w:rsidR="000D236F" w:rsidRPr="00202FE4" w:rsidTr="000D236F">
        <w:tc>
          <w:tcPr>
            <w:tcW w:w="540" w:type="dxa"/>
            <w:vMerge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21" w:type="dxa"/>
            <w:vMerge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02FE4">
              <w:rPr>
                <w:rFonts w:eastAsia="Times New Roman"/>
                <w:sz w:val="22"/>
                <w:szCs w:val="22"/>
              </w:rPr>
              <w:t>с 3 до 5 лет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110,00/880,00</w:t>
            </w:r>
          </w:p>
        </w:tc>
        <w:tc>
          <w:tcPr>
            <w:tcW w:w="1419" w:type="dxa"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130,00/1040,00</w:t>
            </w:r>
          </w:p>
        </w:tc>
      </w:tr>
      <w:tr w:rsidR="000D236F" w:rsidRPr="00202FE4" w:rsidTr="000D236F">
        <w:tc>
          <w:tcPr>
            <w:tcW w:w="540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21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Театральная студия «Сказка за сказкой» 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для детей 4-7- лет</w:t>
            </w:r>
            <w:r w:rsidRPr="00202FE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(развитие детей средствами сценич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ского искусства, формирование  в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ы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разительности речи, творческих сп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собностей)</w:t>
            </w:r>
          </w:p>
        </w:tc>
        <w:tc>
          <w:tcPr>
            <w:tcW w:w="1418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подгрупповая</w:t>
            </w:r>
          </w:p>
        </w:tc>
        <w:tc>
          <w:tcPr>
            <w:tcW w:w="2693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202FE4">
              <w:rPr>
                <w:rFonts w:eastAsia="Times New Roman"/>
                <w:b/>
                <w:sz w:val="18"/>
                <w:szCs w:val="18"/>
              </w:rPr>
              <w:t>«Теат</w:t>
            </w:r>
            <w:proofErr w:type="gramStart"/>
            <w:r w:rsidRPr="00202FE4">
              <w:rPr>
                <w:rFonts w:eastAsia="Times New Roman"/>
                <w:b/>
                <w:sz w:val="18"/>
                <w:szCs w:val="18"/>
              </w:rPr>
              <w:t>р–</w:t>
            </w:r>
            <w:proofErr w:type="gramEnd"/>
            <w:r w:rsidRPr="00202FE4">
              <w:rPr>
                <w:rFonts w:eastAsia="Times New Roman"/>
                <w:b/>
                <w:sz w:val="18"/>
                <w:szCs w:val="18"/>
              </w:rPr>
              <w:t xml:space="preserve"> творчество -дети», </w:t>
            </w:r>
            <w:r w:rsidRPr="00202FE4">
              <w:rPr>
                <w:rFonts w:eastAsia="Times New Roman"/>
                <w:sz w:val="18"/>
                <w:szCs w:val="18"/>
              </w:rPr>
              <w:t>автор: Н.Ф. Сорокина, Изд</w:t>
            </w:r>
            <w:r w:rsidRPr="00202FE4">
              <w:rPr>
                <w:rFonts w:eastAsia="Times New Roman"/>
                <w:sz w:val="18"/>
                <w:szCs w:val="18"/>
              </w:rPr>
              <w:t>а</w:t>
            </w:r>
            <w:r w:rsidRPr="00202FE4">
              <w:rPr>
                <w:rFonts w:eastAsia="Times New Roman"/>
                <w:sz w:val="18"/>
                <w:szCs w:val="18"/>
              </w:rPr>
              <w:t>тельство М.: «</w:t>
            </w:r>
            <w:proofErr w:type="spellStart"/>
            <w:r w:rsidRPr="00202FE4">
              <w:rPr>
                <w:rFonts w:eastAsia="Times New Roman"/>
                <w:sz w:val="18"/>
                <w:szCs w:val="18"/>
              </w:rPr>
              <w:t>Аркти</w:t>
            </w:r>
            <w:proofErr w:type="spellEnd"/>
            <w:r w:rsidRPr="00202FE4">
              <w:rPr>
                <w:rFonts w:eastAsia="Times New Roman"/>
                <w:sz w:val="18"/>
                <w:szCs w:val="18"/>
              </w:rPr>
              <w:t>» 2004 г</w:t>
            </w:r>
          </w:p>
        </w:tc>
        <w:tc>
          <w:tcPr>
            <w:tcW w:w="1417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202FE4">
              <w:rPr>
                <w:rFonts w:eastAsia="Times New Roman"/>
                <w:sz w:val="22"/>
                <w:szCs w:val="22"/>
              </w:rPr>
              <w:t>с 5 до 7 лет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proofErr w:type="spellStart"/>
            <w:r w:rsidRPr="00202FE4">
              <w:rPr>
                <w:rFonts w:eastAsia="Times New Roman"/>
                <w:sz w:val="20"/>
                <w:szCs w:val="20"/>
              </w:rPr>
              <w:t>Большанина</w:t>
            </w:r>
            <w:proofErr w:type="spellEnd"/>
            <w:r w:rsidRPr="00202FE4">
              <w:rPr>
                <w:rFonts w:eastAsia="Times New Roman"/>
                <w:sz w:val="20"/>
                <w:szCs w:val="20"/>
              </w:rPr>
              <w:t xml:space="preserve"> Галина 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02FE4">
              <w:rPr>
                <w:rFonts w:eastAsia="Times New Roman"/>
                <w:sz w:val="20"/>
                <w:szCs w:val="20"/>
              </w:rPr>
              <w:t xml:space="preserve">Андреевна </w:t>
            </w:r>
          </w:p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110,00/880,00</w:t>
            </w:r>
          </w:p>
        </w:tc>
        <w:tc>
          <w:tcPr>
            <w:tcW w:w="1419" w:type="dxa"/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130,00/1040,00</w:t>
            </w:r>
          </w:p>
        </w:tc>
      </w:tr>
      <w:tr w:rsidR="000D236F" w:rsidRPr="00202FE4" w:rsidTr="000D23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b/>
                <w:color w:val="000000"/>
                <w:sz w:val="18"/>
                <w:szCs w:val="18"/>
              </w:rPr>
              <w:t>Кружок «Детская аэробика» для д</w:t>
            </w:r>
            <w:r w:rsidRPr="00202FE4">
              <w:rPr>
                <w:rFonts w:eastAsia="Times New Roman"/>
                <w:b/>
                <w:color w:val="000000"/>
                <w:sz w:val="18"/>
                <w:szCs w:val="18"/>
              </w:rPr>
              <w:t>е</w:t>
            </w:r>
            <w:r w:rsidRPr="00202FE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тей 2-4 лет 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(разностороннее развитие ребенка, формирование и развитие у детей двигательных навыков и сп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о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 xml:space="preserve">собностей, умение свободно владеть своим телом, занятия под музыку в игровой форме)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подгрупповая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b/>
                <w:sz w:val="18"/>
                <w:szCs w:val="18"/>
              </w:rPr>
              <w:t xml:space="preserve">«Ритмическая  мозаика» </w:t>
            </w:r>
            <w:r w:rsidRPr="00202FE4">
              <w:rPr>
                <w:rFonts w:eastAsia="Times New Roman"/>
                <w:sz w:val="18"/>
                <w:szCs w:val="18"/>
              </w:rPr>
              <w:t xml:space="preserve">А.И. Буренина,  Издательство СПб.1997 г </w:t>
            </w:r>
          </w:p>
          <w:p w:rsidR="000D236F" w:rsidRPr="00202FE4" w:rsidRDefault="000D236F" w:rsidP="000D236F">
            <w:pPr>
              <w:widowControl w:val="0"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DD771E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Алексеева Татьяна Вл</w:t>
            </w:r>
            <w:r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65,00/520,00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>80,00/640,00</w:t>
            </w:r>
          </w:p>
        </w:tc>
      </w:tr>
      <w:tr w:rsidR="000D236F" w:rsidRPr="00202FE4" w:rsidTr="000D23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b/>
                <w:color w:val="000000"/>
                <w:sz w:val="18"/>
                <w:szCs w:val="18"/>
              </w:rPr>
            </w:pPr>
            <w:proofErr w:type="gramStart"/>
            <w:r w:rsidRPr="00202FE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Кружок "Детский фитнес" для детей 5-7 лет 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 xml:space="preserve">(оздоровительная методика в игровой форме:  степ-аэробика, </w:t>
            </w:r>
            <w:proofErr w:type="spellStart"/>
            <w:r w:rsidRPr="00202FE4">
              <w:rPr>
                <w:rFonts w:eastAsia="Times New Roman"/>
                <w:color w:val="000000"/>
                <w:sz w:val="18"/>
                <w:szCs w:val="18"/>
              </w:rPr>
              <w:t>фи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т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>бол</w:t>
            </w:r>
            <w:proofErr w:type="spellEnd"/>
            <w:r w:rsidRPr="00202FE4">
              <w:rPr>
                <w:rFonts w:eastAsia="Times New Roman"/>
                <w:color w:val="000000"/>
                <w:sz w:val="18"/>
                <w:szCs w:val="18"/>
              </w:rPr>
              <w:t xml:space="preserve">-аэробика, </w:t>
            </w:r>
            <w:proofErr w:type="spellStart"/>
            <w:r w:rsidRPr="00202FE4">
              <w:rPr>
                <w:rFonts w:eastAsia="Times New Roman"/>
                <w:color w:val="000000"/>
                <w:sz w:val="18"/>
                <w:szCs w:val="18"/>
              </w:rPr>
              <w:t>зверобика</w:t>
            </w:r>
            <w:proofErr w:type="spellEnd"/>
            <w:r w:rsidRPr="00202FE4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Pr="00202FE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02FE4">
              <w:rPr>
                <w:rFonts w:eastAsia="Times New Roman"/>
                <w:color w:val="000000"/>
                <w:sz w:val="18"/>
                <w:szCs w:val="18"/>
              </w:rPr>
              <w:t xml:space="preserve">танцевальная и силовая аэробика,  </w:t>
            </w:r>
            <w:proofErr w:type="spellStart"/>
            <w:r w:rsidRPr="00202FE4">
              <w:rPr>
                <w:rFonts w:eastAsia="Times New Roman"/>
                <w:color w:val="000000"/>
                <w:sz w:val="18"/>
                <w:szCs w:val="18"/>
              </w:rPr>
              <w:t>baby</w:t>
            </w:r>
            <w:proofErr w:type="spellEnd"/>
            <w:r w:rsidRPr="00202FE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2FE4">
              <w:rPr>
                <w:rFonts w:eastAsia="Times New Roman"/>
                <w:color w:val="000000"/>
                <w:sz w:val="18"/>
                <w:szCs w:val="18"/>
              </w:rPr>
              <w:t>games</w:t>
            </w:r>
            <w:proofErr w:type="spellEnd"/>
            <w:r w:rsidRPr="00202FE4">
              <w:rPr>
                <w:rFonts w:eastAsia="Times New Roman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202FE4">
              <w:rPr>
                <w:rFonts w:eastAsia="Times New Roman"/>
                <w:color w:val="000000"/>
                <w:sz w:val="18"/>
                <w:szCs w:val="18"/>
              </w:rPr>
              <w:t>стретчинг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подгрупповая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202FE4">
              <w:rPr>
                <w:rFonts w:eastAsia="Times New Roman"/>
                <w:b/>
                <w:sz w:val="18"/>
                <w:szCs w:val="18"/>
              </w:rPr>
              <w:t xml:space="preserve"> «Детский фитнес» </w:t>
            </w:r>
            <w:r w:rsidRPr="00202FE4">
              <w:rPr>
                <w:rFonts w:eastAsia="Times New Roman"/>
                <w:sz w:val="18"/>
                <w:szCs w:val="18"/>
              </w:rPr>
              <w:t>автор</w:t>
            </w:r>
            <w:proofErr w:type="gramStart"/>
            <w:r w:rsidRPr="00202FE4">
              <w:rPr>
                <w:rFonts w:eastAsia="Times New Roman"/>
                <w:sz w:val="18"/>
                <w:szCs w:val="18"/>
              </w:rPr>
              <w:t xml:space="preserve"> С</w:t>
            </w:r>
            <w:proofErr w:type="gramEnd"/>
            <w:r w:rsidRPr="00202FE4">
              <w:rPr>
                <w:rFonts w:eastAsia="Times New Roman"/>
                <w:sz w:val="18"/>
                <w:szCs w:val="18"/>
              </w:rPr>
              <w:t>у</w:t>
            </w:r>
            <w:r w:rsidRPr="00202FE4">
              <w:rPr>
                <w:rFonts w:eastAsia="Times New Roman"/>
                <w:sz w:val="18"/>
                <w:szCs w:val="18"/>
              </w:rPr>
              <w:t>лим Е.В. Физкультурные занятия для детей 3-5 лет. Издательство  М: ТЦ Сфера,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FD" w:rsidRDefault="00DD771E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Трифонова </w:t>
            </w:r>
          </w:p>
          <w:p w:rsidR="000D236F" w:rsidRPr="00202FE4" w:rsidRDefault="00DD771E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Анна Борисовна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widowControl w:val="0"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2FE4"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 xml:space="preserve">70,00/560,00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F" w:rsidRPr="00202FE4" w:rsidRDefault="000D236F" w:rsidP="000D236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02FE4">
              <w:rPr>
                <w:rFonts w:eastAsia="Times New Roman"/>
                <w:color w:val="000000"/>
                <w:sz w:val="18"/>
                <w:szCs w:val="18"/>
              </w:rPr>
              <w:t xml:space="preserve">85,00/680 руб. </w:t>
            </w:r>
          </w:p>
        </w:tc>
      </w:tr>
    </w:tbl>
    <w:p w:rsidR="00DE318F" w:rsidRDefault="00DE318F" w:rsidP="000D236F">
      <w:pPr>
        <w:widowControl w:val="0"/>
        <w:autoSpaceDE/>
        <w:autoSpaceDN/>
        <w:adjustRightInd/>
        <w:jc w:val="right"/>
        <w:rPr>
          <w:rFonts w:eastAsia="Times New Roman"/>
          <w:sz w:val="18"/>
          <w:szCs w:val="18"/>
        </w:rPr>
      </w:pPr>
    </w:p>
    <w:p w:rsidR="00202FE4" w:rsidRPr="00202FE4" w:rsidRDefault="00202FE4" w:rsidP="00202FE4">
      <w:pPr>
        <w:autoSpaceDE/>
        <w:autoSpaceDN/>
        <w:adjustRightInd/>
        <w:spacing w:line="276" w:lineRule="auto"/>
        <w:ind w:left="709" w:hanging="1"/>
        <w:jc w:val="both"/>
        <w:rPr>
          <w:rFonts w:eastAsia="Times New Roman"/>
          <w:sz w:val="20"/>
          <w:szCs w:val="20"/>
        </w:rPr>
      </w:pPr>
      <w:proofErr w:type="gramStart"/>
      <w:r w:rsidRPr="00202FE4">
        <w:rPr>
          <w:rFonts w:eastAsia="Times New Roman"/>
          <w:sz w:val="18"/>
          <w:szCs w:val="18"/>
        </w:rPr>
        <w:t>часов</w:t>
      </w:r>
      <w:r w:rsidRPr="00202FE4">
        <w:rPr>
          <w:rFonts w:eastAsia="Times New Roman"/>
          <w:sz w:val="18"/>
          <w:szCs w:val="18"/>
          <w:vertAlign w:val="superscript"/>
        </w:rPr>
        <w:t>*</w:t>
      </w:r>
      <w:r w:rsidRPr="00202FE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02FE4">
        <w:rPr>
          <w:rFonts w:eastAsia="Calibri"/>
          <w:sz w:val="20"/>
          <w:szCs w:val="20"/>
          <w:lang w:eastAsia="en-US"/>
        </w:rPr>
        <w:t xml:space="preserve">продолжительность одного занятия с детьми от 1,5 лет до 3 лет – не более 10 минут, </w:t>
      </w:r>
      <w:r w:rsidRPr="00202FE4">
        <w:rPr>
          <w:rFonts w:eastAsia="Times New Roman"/>
          <w:sz w:val="20"/>
          <w:szCs w:val="20"/>
        </w:rPr>
        <w:t>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proofErr w:type="gramEnd"/>
    </w:p>
    <w:p w:rsidR="00202FE4" w:rsidRPr="00202FE4" w:rsidRDefault="00202FE4" w:rsidP="00202FE4">
      <w:pPr>
        <w:autoSpaceDE/>
        <w:autoSpaceDN/>
        <w:adjustRightInd/>
        <w:jc w:val="center"/>
        <w:rPr>
          <w:rFonts w:eastAsia="Times New Roman"/>
        </w:rPr>
      </w:pPr>
    </w:p>
    <w:p w:rsidR="00202FE4" w:rsidRPr="00202FE4" w:rsidRDefault="00202FE4" w:rsidP="00202FE4">
      <w:pPr>
        <w:autoSpaceDE/>
        <w:autoSpaceDN/>
        <w:adjustRightInd/>
        <w:jc w:val="center"/>
        <w:rPr>
          <w:rFonts w:eastAsia="Times New Roman"/>
        </w:rPr>
      </w:pPr>
    </w:p>
    <w:p w:rsidR="00202FE4" w:rsidRPr="00202FE4" w:rsidRDefault="00202FE4" w:rsidP="00202FE4">
      <w:pPr>
        <w:autoSpaceDE/>
        <w:autoSpaceDN/>
        <w:adjustRightInd/>
        <w:ind w:firstLine="708"/>
        <w:jc w:val="both"/>
        <w:rPr>
          <w:rFonts w:eastAsia="Times New Roman"/>
        </w:rPr>
      </w:pPr>
      <w:r w:rsidRPr="00202FE4">
        <w:rPr>
          <w:rFonts w:eastAsia="Times New Roman"/>
        </w:rPr>
        <w:t xml:space="preserve">Заведующий ГБДОУ                         _______________ </w:t>
      </w:r>
      <w:r w:rsidRPr="00202FE4">
        <w:rPr>
          <w:rFonts w:eastAsia="Times New Roman"/>
        </w:rPr>
        <w:tab/>
      </w:r>
      <w:r w:rsidRPr="00202FE4">
        <w:rPr>
          <w:rFonts w:eastAsia="Times New Roman"/>
          <w:u w:val="single"/>
        </w:rPr>
        <w:tab/>
        <w:t>А.З. Горчакова</w:t>
      </w:r>
    </w:p>
    <w:p w:rsidR="00202FE4" w:rsidRPr="00202FE4" w:rsidRDefault="00202FE4" w:rsidP="00202FE4">
      <w:pPr>
        <w:autoSpaceDE/>
        <w:autoSpaceDN/>
        <w:adjustRightInd/>
        <w:jc w:val="both"/>
        <w:rPr>
          <w:rFonts w:eastAsia="Times New Roman"/>
          <w:sz w:val="16"/>
          <w:szCs w:val="16"/>
        </w:rPr>
      </w:pPr>
      <w:r w:rsidRPr="00202FE4">
        <w:rPr>
          <w:rFonts w:eastAsia="Times New Roman"/>
          <w:sz w:val="16"/>
          <w:szCs w:val="16"/>
        </w:rPr>
        <w:t xml:space="preserve">                                                                                                  (подпись)                                       (Ф.И.О. руководителя)</w:t>
      </w:r>
    </w:p>
    <w:p w:rsidR="00202FE4" w:rsidRPr="00202FE4" w:rsidRDefault="00202FE4" w:rsidP="00202FE4">
      <w:pPr>
        <w:autoSpaceDE/>
        <w:autoSpaceDN/>
        <w:adjustRightInd/>
        <w:ind w:firstLine="708"/>
        <w:jc w:val="both"/>
        <w:rPr>
          <w:rFonts w:eastAsia="Times New Roman"/>
        </w:rPr>
      </w:pPr>
      <w:r w:rsidRPr="00202FE4">
        <w:rPr>
          <w:rFonts w:eastAsia="Times New Roman"/>
        </w:rPr>
        <w:t>М.П.</w:t>
      </w:r>
    </w:p>
    <w:p w:rsidR="00202FE4" w:rsidRPr="00AA5602" w:rsidRDefault="00202FE4" w:rsidP="00202FE4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sectPr w:rsidR="00202FE4" w:rsidRPr="00AA5602" w:rsidSect="00202FE4">
      <w:pgSz w:w="16838" w:h="11906" w:orient="landscape"/>
      <w:pgMar w:top="709" w:right="993" w:bottom="566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D1" w:rsidRDefault="007A3CD1" w:rsidP="00202FE4">
      <w:r>
        <w:separator/>
      </w:r>
    </w:p>
  </w:endnote>
  <w:endnote w:type="continuationSeparator" w:id="0">
    <w:p w:rsidR="007A3CD1" w:rsidRDefault="007A3CD1" w:rsidP="0020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D1" w:rsidRDefault="007A3CD1" w:rsidP="00202FE4">
      <w:r>
        <w:separator/>
      </w:r>
    </w:p>
  </w:footnote>
  <w:footnote w:type="continuationSeparator" w:id="0">
    <w:p w:rsidR="007A3CD1" w:rsidRDefault="007A3CD1" w:rsidP="00202FE4">
      <w:r>
        <w:continuationSeparator/>
      </w:r>
    </w:p>
  </w:footnote>
  <w:footnote w:id="1">
    <w:p w:rsidR="000D236F" w:rsidRPr="005C12C6" w:rsidRDefault="000D236F" w:rsidP="000D236F">
      <w:pPr>
        <w:pStyle w:val="a9"/>
        <w:rPr>
          <w:i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8B9"/>
    <w:multiLevelType w:val="multilevel"/>
    <w:tmpl w:val="3BE40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233381"/>
    <w:multiLevelType w:val="hybridMultilevel"/>
    <w:tmpl w:val="2A3E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74F24"/>
    <w:multiLevelType w:val="hybridMultilevel"/>
    <w:tmpl w:val="A4724B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C7A08B5"/>
    <w:multiLevelType w:val="hybridMultilevel"/>
    <w:tmpl w:val="AE6C1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E4F99"/>
    <w:multiLevelType w:val="hybridMultilevel"/>
    <w:tmpl w:val="26E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E1EA7"/>
    <w:multiLevelType w:val="hybridMultilevel"/>
    <w:tmpl w:val="3B800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4D3B3A"/>
    <w:multiLevelType w:val="hybridMultilevel"/>
    <w:tmpl w:val="FD74F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454895"/>
    <w:multiLevelType w:val="hybridMultilevel"/>
    <w:tmpl w:val="8C368C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A2C25"/>
    <w:multiLevelType w:val="multilevel"/>
    <w:tmpl w:val="681A2A0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709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F2E5F86"/>
    <w:multiLevelType w:val="hybridMultilevel"/>
    <w:tmpl w:val="C0D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4468C"/>
    <w:multiLevelType w:val="hybridMultilevel"/>
    <w:tmpl w:val="049A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A0413"/>
    <w:multiLevelType w:val="multilevel"/>
    <w:tmpl w:val="0A30440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677"/>
        </w:tabs>
        <w:ind w:left="1677" w:hanging="1110"/>
      </w:pPr>
      <w:rPr>
        <w:rFonts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11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378"/>
        </w:tabs>
        <w:ind w:left="3378" w:hanging="111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11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512"/>
        </w:tabs>
        <w:ind w:left="4512" w:hanging="111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079"/>
        </w:tabs>
        <w:ind w:left="5079" w:hanging="111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646"/>
        </w:tabs>
        <w:ind w:left="5646" w:hanging="1110"/>
      </w:pPr>
      <w:rPr>
        <w:rFonts w:cs="Times New Roman" w:hint="default"/>
        <w:sz w:val="24"/>
      </w:rPr>
    </w:lvl>
  </w:abstractNum>
  <w:abstractNum w:abstractNumId="12">
    <w:nsid w:val="5F340D99"/>
    <w:multiLevelType w:val="hybridMultilevel"/>
    <w:tmpl w:val="FE244A26"/>
    <w:lvl w:ilvl="0" w:tplc="458A1A7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1051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E60930"/>
    <w:multiLevelType w:val="hybridMultilevel"/>
    <w:tmpl w:val="D642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A4147"/>
    <w:multiLevelType w:val="hybridMultilevel"/>
    <w:tmpl w:val="8C368C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0B105C"/>
    <w:multiLevelType w:val="hybridMultilevel"/>
    <w:tmpl w:val="B36CB6B2"/>
    <w:lvl w:ilvl="0" w:tplc="04190001">
      <w:start w:val="1"/>
      <w:numFmt w:val="bullet"/>
      <w:lvlText w:val=""/>
      <w:lvlJc w:val="left"/>
      <w:pPr>
        <w:ind w:left="2051" w:hanging="12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5"/>
  </w:num>
  <w:num w:numId="11">
    <w:abstractNumId w:val="7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134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6B"/>
    <w:rsid w:val="00023893"/>
    <w:rsid w:val="00074ED9"/>
    <w:rsid w:val="00095A0B"/>
    <w:rsid w:val="000B6CBB"/>
    <w:rsid w:val="000D236F"/>
    <w:rsid w:val="001172BF"/>
    <w:rsid w:val="00132A12"/>
    <w:rsid w:val="001476C3"/>
    <w:rsid w:val="001565C8"/>
    <w:rsid w:val="0016138C"/>
    <w:rsid w:val="001E2BCE"/>
    <w:rsid w:val="001F4EA6"/>
    <w:rsid w:val="001F5B92"/>
    <w:rsid w:val="00200CCB"/>
    <w:rsid w:val="00202FE4"/>
    <w:rsid w:val="00234D18"/>
    <w:rsid w:val="00262595"/>
    <w:rsid w:val="002B6FE4"/>
    <w:rsid w:val="002E293C"/>
    <w:rsid w:val="002F4CF5"/>
    <w:rsid w:val="0030296F"/>
    <w:rsid w:val="00312FDF"/>
    <w:rsid w:val="00333BDB"/>
    <w:rsid w:val="00396FB1"/>
    <w:rsid w:val="003C1413"/>
    <w:rsid w:val="00460E3A"/>
    <w:rsid w:val="00462E1B"/>
    <w:rsid w:val="00463FE7"/>
    <w:rsid w:val="00470FE1"/>
    <w:rsid w:val="004904E0"/>
    <w:rsid w:val="004B7750"/>
    <w:rsid w:val="004C5132"/>
    <w:rsid w:val="004C7048"/>
    <w:rsid w:val="004E3AEC"/>
    <w:rsid w:val="00505FD9"/>
    <w:rsid w:val="00517001"/>
    <w:rsid w:val="00541AA7"/>
    <w:rsid w:val="005503D0"/>
    <w:rsid w:val="005740CA"/>
    <w:rsid w:val="00587586"/>
    <w:rsid w:val="005B63B9"/>
    <w:rsid w:val="005C31B8"/>
    <w:rsid w:val="005F2242"/>
    <w:rsid w:val="005F32DE"/>
    <w:rsid w:val="006157B5"/>
    <w:rsid w:val="00635855"/>
    <w:rsid w:val="006E3E2C"/>
    <w:rsid w:val="00705962"/>
    <w:rsid w:val="0073533C"/>
    <w:rsid w:val="007411F7"/>
    <w:rsid w:val="007821F0"/>
    <w:rsid w:val="0079767D"/>
    <w:rsid w:val="007A3CD1"/>
    <w:rsid w:val="007A5F2B"/>
    <w:rsid w:val="007B2899"/>
    <w:rsid w:val="00802CF3"/>
    <w:rsid w:val="0081298C"/>
    <w:rsid w:val="00822554"/>
    <w:rsid w:val="00834D13"/>
    <w:rsid w:val="0087709F"/>
    <w:rsid w:val="00882607"/>
    <w:rsid w:val="008B30B4"/>
    <w:rsid w:val="008C725A"/>
    <w:rsid w:val="00915356"/>
    <w:rsid w:val="00971B85"/>
    <w:rsid w:val="00A07E48"/>
    <w:rsid w:val="00A54A3C"/>
    <w:rsid w:val="00A76F6B"/>
    <w:rsid w:val="00A97AD6"/>
    <w:rsid w:val="00AA2D1B"/>
    <w:rsid w:val="00AA5602"/>
    <w:rsid w:val="00B13391"/>
    <w:rsid w:val="00B27974"/>
    <w:rsid w:val="00B406FD"/>
    <w:rsid w:val="00B64EE2"/>
    <w:rsid w:val="00B75BAD"/>
    <w:rsid w:val="00BA1D6F"/>
    <w:rsid w:val="00BB49C8"/>
    <w:rsid w:val="00BC237E"/>
    <w:rsid w:val="00C85423"/>
    <w:rsid w:val="00CA18FF"/>
    <w:rsid w:val="00CC3788"/>
    <w:rsid w:val="00CE7624"/>
    <w:rsid w:val="00D15FB8"/>
    <w:rsid w:val="00D63D68"/>
    <w:rsid w:val="00D67BA2"/>
    <w:rsid w:val="00D70E18"/>
    <w:rsid w:val="00DA1209"/>
    <w:rsid w:val="00DD612F"/>
    <w:rsid w:val="00DD771E"/>
    <w:rsid w:val="00DE318F"/>
    <w:rsid w:val="00E251CB"/>
    <w:rsid w:val="00E6022B"/>
    <w:rsid w:val="00ED30C6"/>
    <w:rsid w:val="00EF51AD"/>
    <w:rsid w:val="00EF5894"/>
    <w:rsid w:val="00F04F2B"/>
    <w:rsid w:val="00F60D6F"/>
    <w:rsid w:val="00FA0B77"/>
    <w:rsid w:val="00FC7F9B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D70E18"/>
    <w:pPr>
      <w:spacing w:before="108" w:after="108"/>
      <w:jc w:val="center"/>
      <w:outlineLvl w:val="0"/>
    </w:pPr>
    <w:rPr>
      <w:rFonts w:ascii="Arial Narrow" w:hAnsi="Arial Narrow" w:cs="Arial Narrow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D70E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D70E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D70E18"/>
    <w:pPr>
      <w:jc w:val="both"/>
    </w:pPr>
    <w:rPr>
      <w:rFonts w:ascii="Courier New" w:hAnsi="Courier New" w:cs="Courier New"/>
      <w:sz w:val="28"/>
      <w:szCs w:val="28"/>
    </w:rPr>
  </w:style>
  <w:style w:type="paragraph" w:styleId="a4">
    <w:name w:val="List Paragraph"/>
    <w:basedOn w:val="a"/>
    <w:uiPriority w:val="99"/>
    <w:qFormat/>
    <w:rsid w:val="00B64EE2"/>
    <w:pPr>
      <w:ind w:left="720"/>
      <w:contextualSpacing/>
    </w:pPr>
  </w:style>
  <w:style w:type="paragraph" w:customStyle="1" w:styleId="ConsPlusNormal">
    <w:name w:val="ConsPlusNormal"/>
    <w:rsid w:val="00BB49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B4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BB49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20">
    <w:name w:val="Сетка таблицы2"/>
    <w:basedOn w:val="a1"/>
    <w:uiPriority w:val="59"/>
    <w:rsid w:val="00462E1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6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565C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1D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D6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740C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Список1"/>
    <w:basedOn w:val="a"/>
    <w:rsid w:val="005740CA"/>
    <w:pPr>
      <w:numPr>
        <w:numId w:val="13"/>
      </w:numPr>
      <w:tabs>
        <w:tab w:val="left" w:pos="1134"/>
      </w:tabs>
      <w:autoSpaceDE/>
      <w:autoSpaceDN/>
      <w:adjustRightInd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2">
    <w:name w:val="Список2"/>
    <w:basedOn w:val="a"/>
    <w:rsid w:val="005740CA"/>
    <w:pPr>
      <w:numPr>
        <w:ilvl w:val="1"/>
        <w:numId w:val="13"/>
      </w:numPr>
      <w:tabs>
        <w:tab w:val="left" w:pos="1276"/>
      </w:tabs>
      <w:autoSpaceDE/>
      <w:autoSpaceDN/>
      <w:adjustRightInd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3">
    <w:name w:val="Список3"/>
    <w:basedOn w:val="2"/>
    <w:rsid w:val="005740CA"/>
    <w:pPr>
      <w:numPr>
        <w:ilvl w:val="2"/>
      </w:numPr>
      <w:tabs>
        <w:tab w:val="clear" w:pos="1276"/>
      </w:tabs>
    </w:pPr>
  </w:style>
  <w:style w:type="paragraph" w:styleId="a9">
    <w:name w:val="footnote text"/>
    <w:basedOn w:val="a"/>
    <w:link w:val="aa"/>
    <w:semiHidden/>
    <w:rsid w:val="00202FE4"/>
    <w:pPr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02FE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D70E18"/>
    <w:pPr>
      <w:spacing w:before="108" w:after="108"/>
      <w:jc w:val="center"/>
      <w:outlineLvl w:val="0"/>
    </w:pPr>
    <w:rPr>
      <w:rFonts w:ascii="Arial Narrow" w:hAnsi="Arial Narrow" w:cs="Arial Narrow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D70E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D70E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D70E18"/>
    <w:pPr>
      <w:jc w:val="both"/>
    </w:pPr>
    <w:rPr>
      <w:rFonts w:ascii="Courier New" w:hAnsi="Courier New" w:cs="Courier New"/>
      <w:sz w:val="28"/>
      <w:szCs w:val="28"/>
    </w:rPr>
  </w:style>
  <w:style w:type="paragraph" w:styleId="a4">
    <w:name w:val="List Paragraph"/>
    <w:basedOn w:val="a"/>
    <w:uiPriority w:val="99"/>
    <w:qFormat/>
    <w:rsid w:val="00B64EE2"/>
    <w:pPr>
      <w:ind w:left="720"/>
      <w:contextualSpacing/>
    </w:pPr>
  </w:style>
  <w:style w:type="paragraph" w:customStyle="1" w:styleId="ConsPlusNormal">
    <w:name w:val="ConsPlusNormal"/>
    <w:rsid w:val="00BB49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B4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BB49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20">
    <w:name w:val="Сетка таблицы2"/>
    <w:basedOn w:val="a1"/>
    <w:uiPriority w:val="59"/>
    <w:rsid w:val="00462E1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6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565C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1D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D6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740C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Список1"/>
    <w:basedOn w:val="a"/>
    <w:rsid w:val="005740CA"/>
    <w:pPr>
      <w:numPr>
        <w:numId w:val="13"/>
      </w:numPr>
      <w:tabs>
        <w:tab w:val="left" w:pos="1134"/>
      </w:tabs>
      <w:autoSpaceDE/>
      <w:autoSpaceDN/>
      <w:adjustRightInd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2">
    <w:name w:val="Список2"/>
    <w:basedOn w:val="a"/>
    <w:rsid w:val="005740CA"/>
    <w:pPr>
      <w:numPr>
        <w:ilvl w:val="1"/>
        <w:numId w:val="13"/>
      </w:numPr>
      <w:tabs>
        <w:tab w:val="left" w:pos="1276"/>
      </w:tabs>
      <w:autoSpaceDE/>
      <w:autoSpaceDN/>
      <w:adjustRightInd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3">
    <w:name w:val="Список3"/>
    <w:basedOn w:val="2"/>
    <w:rsid w:val="005740CA"/>
    <w:pPr>
      <w:numPr>
        <w:ilvl w:val="2"/>
      </w:numPr>
      <w:tabs>
        <w:tab w:val="clear" w:pos="1276"/>
      </w:tabs>
    </w:pPr>
  </w:style>
  <w:style w:type="paragraph" w:styleId="a9">
    <w:name w:val="footnote text"/>
    <w:basedOn w:val="a"/>
    <w:link w:val="aa"/>
    <w:semiHidden/>
    <w:rsid w:val="00202FE4"/>
    <w:pPr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02F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ou4s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B319-866B-4EBC-99F5-E07A6531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1431</Words>
  <Characters>12160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1</vt:lpstr>
    </vt:vector>
  </TitlesOfParts>
  <Company>SPecialiST RePack</Company>
  <LinksUpToDate>false</LinksUpToDate>
  <CharactersWithSpaces>13564</CharactersWithSpaces>
  <SharedDoc>false</SharedDoc>
  <HyperlinkBase>K:\сайт\documenty\nsot\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1</dc:title>
  <dc:creator>Надежда</dc:creator>
  <cp:lastModifiedBy>user</cp:lastModifiedBy>
  <cp:revision>7</cp:revision>
  <cp:lastPrinted>2014-05-06T04:30:00Z</cp:lastPrinted>
  <dcterms:created xsi:type="dcterms:W3CDTF">2014-09-11T12:35:00Z</dcterms:created>
  <dcterms:modified xsi:type="dcterms:W3CDTF">2014-10-21T14:14:00Z</dcterms:modified>
</cp:coreProperties>
</file>