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CC" w:rsidRDefault="00DA5CCC" w:rsidP="00DA5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ПРОКУРАТУРА РАЗЪЯСНЯЕТ!</w:t>
      </w:r>
      <w:r>
        <w:rPr>
          <w:rStyle w:val="eop"/>
          <w:sz w:val="28"/>
          <w:szCs w:val="28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С 1 января 2017</w:t>
      </w:r>
      <w:r>
        <w:rPr>
          <w:rStyle w:val="apple-converted-space"/>
        </w:rPr>
        <w:t> </w:t>
      </w:r>
      <w:r>
        <w:rPr>
          <w:rStyle w:val="normaltextrun"/>
        </w:rPr>
        <w:t>года вступает в действие Федеральный закон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</w:t>
      </w:r>
      <w:r>
        <w:rPr>
          <w:rStyle w:val="apple-converted-space"/>
        </w:rPr>
        <w:t> </w:t>
      </w:r>
      <w:proofErr w:type="spellStart"/>
      <w:r>
        <w:rPr>
          <w:rStyle w:val="normaltextrun"/>
        </w:rPr>
        <w:t>микрофинансовой</w:t>
      </w:r>
      <w:proofErr w:type="spellEnd"/>
      <w:r>
        <w:rPr>
          <w:rStyle w:val="apple-converted-space"/>
        </w:rPr>
        <w:t> </w:t>
      </w:r>
      <w:r>
        <w:rPr>
          <w:rStyle w:val="normaltextrun"/>
        </w:rPr>
        <w:t>деятельности и</w:t>
      </w:r>
      <w:r>
        <w:rPr>
          <w:rStyle w:val="apple-converted-space"/>
        </w:rPr>
        <w:t> </w:t>
      </w:r>
      <w:proofErr w:type="spellStart"/>
      <w:r>
        <w:rPr>
          <w:rStyle w:val="normaltextrun"/>
        </w:rPr>
        <w:t>микрофинансовых</w:t>
      </w:r>
      <w:proofErr w:type="spellEnd"/>
      <w:r>
        <w:rPr>
          <w:rStyle w:val="apple-converted-space"/>
        </w:rPr>
        <w:t> </w:t>
      </w:r>
      <w:r>
        <w:rPr>
          <w:rStyle w:val="normaltextrun"/>
        </w:rPr>
        <w:t>организациях"</w:t>
      </w:r>
      <w:r>
        <w:rPr>
          <w:rStyle w:val="eop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Данный закон распространяется только на физических лиц,</w:t>
      </w:r>
      <w:r>
        <w:rPr>
          <w:rStyle w:val="apple-converted-space"/>
        </w:rPr>
        <w:t> </w:t>
      </w:r>
      <w:r>
        <w:rPr>
          <w:rStyle w:val="normaltextrun"/>
        </w:rPr>
        <w:t>в</w:t>
      </w:r>
      <w:r>
        <w:rPr>
          <w:rStyle w:val="apple-converted-space"/>
        </w:rPr>
        <w:t> </w:t>
      </w:r>
      <w:r>
        <w:rPr>
          <w:rStyle w:val="normaltextrun"/>
        </w:rPr>
        <w:t>отношении индивидуальных предпринимателей его действие не распространяется.</w:t>
      </w:r>
      <w:r>
        <w:rPr>
          <w:rStyle w:val="apple-converted-space"/>
        </w:rPr>
        <w:t> </w:t>
      </w:r>
      <w:r>
        <w:rPr>
          <w:rStyle w:val="normaltextrun"/>
        </w:rPr>
        <w:t>Так же закон не распространяется на физических лиц, являющихся кредиторами по денежным обязательствам, самостоятельно осуществляющих действия, направленные на возврат возникшей перед ними задолженности другого физического лица в размере, не превышающем пятидесяти тысяч рублей, за исключением случаев возникновения указанной задолженности в результате перехода к ним прав кредитора.</w:t>
      </w:r>
      <w:r>
        <w:rPr>
          <w:rStyle w:val="eop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Взаимодействие с должником, направленное на возврат просроченной задолженности вправе осуществлять только лицо, действующее от имени и (или) в интересах кредитора, только в том случае, если оно является кредитной организацией или лицом, осуществляющим деятельность по возврату просроченной задолженности в качестве основного вида деятельности, включенным в государственный реестр.</w:t>
      </w:r>
      <w:r>
        <w:rPr>
          <w:rStyle w:val="eop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</w:rPr>
        <w:t>Закон вводит ряд определенных ограничений в деятельность коллекторов: коллекторы не имеют право требовать возврата денег в ночное время,</w:t>
      </w:r>
      <w:r>
        <w:rPr>
          <w:rStyle w:val="apple-converted-space"/>
        </w:rPr>
        <w:t> </w:t>
      </w:r>
      <w:r>
        <w:rPr>
          <w:rStyle w:val="normaltextrun"/>
        </w:rPr>
        <w:t>не может взыскивать долги с недееспособных лиц, с находящихся на лечении в больницах, инвалидов первой группы, несовершеннолетних</w:t>
      </w:r>
      <w:r>
        <w:rPr>
          <w:rStyle w:val="apple-converted-space"/>
        </w:rPr>
        <w:t> </w:t>
      </w:r>
      <w:r>
        <w:rPr>
          <w:rStyle w:val="normaltextrun"/>
        </w:rPr>
        <w:t>встречаться с должником не чаще одного раза в неделю,</w:t>
      </w:r>
      <w:r>
        <w:rPr>
          <w:rStyle w:val="apple-converted-space"/>
        </w:rPr>
        <w:t> </w:t>
      </w:r>
      <w:r>
        <w:rPr>
          <w:rStyle w:val="normaltextrun"/>
        </w:rPr>
        <w:t>звонить более одного раза в сутки, более двух раз в неделю, более восьми раз в месяц</w:t>
      </w:r>
      <w:proofErr w:type="gramEnd"/>
      <w:r>
        <w:rPr>
          <w:rStyle w:val="normaltextrun"/>
        </w:rPr>
        <w:t>,</w:t>
      </w:r>
      <w:r>
        <w:rPr>
          <w:rStyle w:val="apple-converted-space"/>
        </w:rPr>
        <w:t> </w:t>
      </w:r>
      <w:proofErr w:type="gramStart"/>
      <w:r>
        <w:rPr>
          <w:rStyle w:val="normaltextrun"/>
        </w:rPr>
        <w:t>посредством</w:t>
      </w:r>
      <w:r>
        <w:rPr>
          <w:rStyle w:val="apple-converted-space"/>
        </w:rPr>
        <w:t> </w:t>
      </w:r>
      <w:r>
        <w:rPr>
          <w:rStyle w:val="normaltextrun"/>
        </w:rPr>
        <w:t>смс</w:t>
      </w:r>
      <w:r>
        <w:rPr>
          <w:rStyle w:val="apple-converted-space"/>
        </w:rPr>
        <w:t> </w:t>
      </w:r>
      <w:r>
        <w:rPr>
          <w:rStyle w:val="normaltextrun"/>
        </w:rPr>
        <w:t>сообщений общим числом более двух раз в сутки, более четырех раз в неделю, более шестнадцати раз в месяц,</w:t>
      </w:r>
      <w:r>
        <w:rPr>
          <w:rStyle w:val="apple-converted-space"/>
        </w:rPr>
        <w:t> </w:t>
      </w:r>
      <w:r>
        <w:rPr>
          <w:rStyle w:val="normaltextrun"/>
        </w:rPr>
        <w:t>запрещено общение с 20:00 до 09:00 в выходные дни, с 22:00 до 08:00 в будние дни, кроме того, должник может вообще отказаться от общения с кредитором/коллектором, запрещается общение с близкими должника, если тот не дал</w:t>
      </w:r>
      <w:proofErr w:type="gramEnd"/>
      <w:r>
        <w:rPr>
          <w:rStyle w:val="apple-converted-space"/>
        </w:rPr>
        <w:t> </w:t>
      </w:r>
      <w:r>
        <w:rPr>
          <w:rStyle w:val="normaltextrun"/>
        </w:rPr>
        <w:t>на это письменного согласия, коллекторам запрещено скрывать номер телефона или адрес электронной почты, с которых осуществляются звонки или рассылка.</w:t>
      </w:r>
      <w:r>
        <w:rPr>
          <w:rStyle w:val="eop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Так же</w:t>
      </w:r>
      <w:r>
        <w:rPr>
          <w:rStyle w:val="apple-converted-space"/>
        </w:rPr>
        <w:t> </w:t>
      </w:r>
      <w:r>
        <w:rPr>
          <w:rStyle w:val="normaltextrun"/>
        </w:rPr>
        <w:t>запрещено применение физической силы, угрозы ее применения, причинение вреда здоровью, повреждение имущества, психологическое давление, введение в заблуждение. Запрещается передавать информацию о долге третьим лицам, кроме случаев, определённых законом. Коллектор обязательно должен будет представляться</w:t>
      </w:r>
      <w:r>
        <w:rPr>
          <w:rStyle w:val="apple-converted-space"/>
        </w:rPr>
        <w:t> </w:t>
      </w:r>
      <w:proofErr w:type="gramStart"/>
      <w:r>
        <w:rPr>
          <w:rStyle w:val="normaltextrun"/>
        </w:rPr>
        <w:t>должнику</w:t>
      </w:r>
      <w:proofErr w:type="gramEnd"/>
      <w:r>
        <w:rPr>
          <w:rStyle w:val="apple-converted-space"/>
        </w:rPr>
        <w:t> </w:t>
      </w:r>
      <w:r>
        <w:rPr>
          <w:rStyle w:val="normaltextrun"/>
        </w:rPr>
        <w:t>и сохранять документы и аудиозаписи разговоров с ним 3 года.   </w:t>
      </w:r>
      <w:r>
        <w:rPr>
          <w:rStyle w:val="eop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</w:rPr>
        <w:t>Кредитор в течение тридцати рабочих дней с даты привлечения иного лица для осуществления с должником взаимодействия, направленного на возврат просроченной задолженности, обязан уведомить об этом должника путем направления соответствующего уведомления по почте заказным письмом с уведомлением о вручении или путем вручения уведомления под расписку либо иным способом, предусмотренным соглашением между кредитором и должником.</w:t>
      </w:r>
      <w:r>
        <w:rPr>
          <w:rStyle w:val="eop"/>
        </w:rPr>
        <w:t> </w:t>
      </w:r>
      <w:proofErr w:type="gramEnd"/>
    </w:p>
    <w:p w:rsidR="00DA5CCC" w:rsidRDefault="00DA5CCC" w:rsidP="00DA5CCC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За допущенные нарушения коллекторам грозит административный штраф до 200 тыс. руб. и до 500 тыс. руб. для</w:t>
      </w:r>
      <w:r>
        <w:rPr>
          <w:rStyle w:val="apple-converted-space"/>
        </w:rPr>
        <w:t> </w:t>
      </w:r>
      <w:proofErr w:type="spellStart"/>
      <w:r>
        <w:rPr>
          <w:rStyle w:val="spellingerror"/>
        </w:rPr>
        <w:t>юрлиц</w:t>
      </w:r>
      <w:proofErr w:type="spellEnd"/>
      <w:r>
        <w:rPr>
          <w:rStyle w:val="normaltextrun"/>
        </w:rPr>
        <w:t>. Кроме того, деятельность последних могут приостановить до 90 суток. В свою очередь, за незаконную</w:t>
      </w:r>
      <w:r>
        <w:rPr>
          <w:rStyle w:val="apple-converted-space"/>
        </w:rPr>
        <w:t> </w:t>
      </w:r>
      <w:proofErr w:type="spellStart"/>
      <w:r>
        <w:rPr>
          <w:rStyle w:val="normaltextrun"/>
        </w:rPr>
        <w:t>коллекторскую</w:t>
      </w:r>
      <w:proofErr w:type="spellEnd"/>
      <w:r>
        <w:rPr>
          <w:rStyle w:val="apple-converted-space"/>
        </w:rPr>
        <w:t> </w:t>
      </w:r>
      <w:r>
        <w:rPr>
          <w:rStyle w:val="normaltextrun"/>
        </w:rPr>
        <w:t>деятельность, то есть за невнесение в реестр</w:t>
      </w:r>
      <w:r>
        <w:rPr>
          <w:rStyle w:val="apple-converted-space"/>
        </w:rPr>
        <w:t> </w:t>
      </w:r>
      <w:proofErr w:type="spellStart"/>
      <w:r>
        <w:rPr>
          <w:rStyle w:val="normaltextrun"/>
        </w:rPr>
        <w:t>коллекторских</w:t>
      </w:r>
      <w:proofErr w:type="spellEnd"/>
      <w:r>
        <w:rPr>
          <w:rStyle w:val="apple-converted-space"/>
        </w:rPr>
        <w:t> </w:t>
      </w:r>
      <w:r>
        <w:rPr>
          <w:rStyle w:val="normaltextrun"/>
        </w:rPr>
        <w:t>агентств, для</w:t>
      </w:r>
      <w:r>
        <w:rPr>
          <w:rStyle w:val="apple-converted-space"/>
        </w:rPr>
        <w:t> </w:t>
      </w:r>
      <w:r>
        <w:rPr>
          <w:rStyle w:val="normaltextrun"/>
        </w:rPr>
        <w:t>физлиц</w:t>
      </w:r>
      <w:r>
        <w:rPr>
          <w:rStyle w:val="apple-converted-space"/>
        </w:rPr>
        <w:t> </w:t>
      </w:r>
      <w:r>
        <w:rPr>
          <w:rStyle w:val="normaltextrun"/>
        </w:rPr>
        <w:t>предусмотрен штраф до 500 тыс. руб., до 1 млн. - для должностных лиц и до 2 млн. руб. - для</w:t>
      </w:r>
      <w:r>
        <w:rPr>
          <w:rStyle w:val="apple-converted-space"/>
        </w:rPr>
        <w:t> </w:t>
      </w:r>
      <w:proofErr w:type="spellStart"/>
      <w:r>
        <w:rPr>
          <w:rStyle w:val="spellingerror"/>
        </w:rPr>
        <w:t>юрлиц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DA5CCC" w:rsidRDefault="00DA5CCC" w:rsidP="00DA5C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896B05" w:rsidRDefault="00896B05">
      <w:bookmarkStart w:id="0" w:name="_GoBack"/>
      <w:bookmarkEnd w:id="0"/>
    </w:p>
    <w:sectPr w:rsidR="0089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90"/>
    <w:rsid w:val="00896B05"/>
    <w:rsid w:val="00B02190"/>
    <w:rsid w:val="00D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5CCC"/>
  </w:style>
  <w:style w:type="character" w:customStyle="1" w:styleId="eop">
    <w:name w:val="eop"/>
    <w:basedOn w:val="a0"/>
    <w:rsid w:val="00DA5CCC"/>
  </w:style>
  <w:style w:type="character" w:customStyle="1" w:styleId="apple-converted-space">
    <w:name w:val="apple-converted-space"/>
    <w:basedOn w:val="a0"/>
    <w:rsid w:val="00DA5CCC"/>
  </w:style>
  <w:style w:type="character" w:customStyle="1" w:styleId="spellingerror">
    <w:name w:val="spellingerror"/>
    <w:basedOn w:val="a0"/>
    <w:rsid w:val="00DA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A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5CCC"/>
  </w:style>
  <w:style w:type="character" w:customStyle="1" w:styleId="eop">
    <w:name w:val="eop"/>
    <w:basedOn w:val="a0"/>
    <w:rsid w:val="00DA5CCC"/>
  </w:style>
  <w:style w:type="character" w:customStyle="1" w:styleId="apple-converted-space">
    <w:name w:val="apple-converted-space"/>
    <w:basedOn w:val="a0"/>
    <w:rsid w:val="00DA5CCC"/>
  </w:style>
  <w:style w:type="character" w:customStyle="1" w:styleId="spellingerror">
    <w:name w:val="spellingerror"/>
    <w:basedOn w:val="a0"/>
    <w:rsid w:val="00DA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2016-10-11T20:08:00Z</dcterms:created>
  <dcterms:modified xsi:type="dcterms:W3CDTF">2016-10-11T20:08:00Z</dcterms:modified>
</cp:coreProperties>
</file>