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D81" w:rsidRDefault="00682D81">
      <w:pPr>
        <w:rPr>
          <w:bCs/>
          <w:sz w:val="28"/>
        </w:rPr>
      </w:pPr>
      <w:bookmarkStart w:id="0" w:name="_GoBack"/>
      <w:r>
        <w:rPr>
          <w:rFonts w:ascii="Arial CYR" w:hAnsi="Arial CYR" w:cs="Arial CYR"/>
          <w:noProof/>
          <w:sz w:val="20"/>
          <w:szCs w:val="20"/>
        </w:rPr>
        <w:drawing>
          <wp:inline distT="0" distB="0" distL="0" distR="0">
            <wp:extent cx="6315867" cy="9132124"/>
            <wp:effectExtent l="0" t="0" r="8890" b="0"/>
            <wp:docPr id="4" name="Рисунок 4" descr="C:\Users\Use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16100" cy="9132461"/>
                    </a:xfrm>
                    <a:prstGeom prst="rect">
                      <a:avLst/>
                    </a:prstGeom>
                    <a:noFill/>
                    <a:ln>
                      <a:noFill/>
                    </a:ln>
                  </pic:spPr>
                </pic:pic>
              </a:graphicData>
            </a:graphic>
          </wp:inline>
        </w:drawing>
      </w:r>
      <w:bookmarkEnd w:id="0"/>
      <w:r>
        <w:rPr>
          <w:bCs/>
          <w:sz w:val="28"/>
        </w:rPr>
        <w:br w:type="page"/>
      </w:r>
    </w:p>
    <w:p w:rsidR="00C37554" w:rsidRPr="00E651D1" w:rsidRDefault="00C37554" w:rsidP="00E651D1">
      <w:pPr>
        <w:jc w:val="center"/>
        <w:rPr>
          <w:bCs/>
          <w:sz w:val="28"/>
        </w:rPr>
      </w:pPr>
    </w:p>
    <w:p w:rsidR="006C0C91" w:rsidRDefault="006C0C91" w:rsidP="00BD3FC4">
      <w:pPr>
        <w:jc w:val="both"/>
      </w:pPr>
      <w:r w:rsidRPr="000C47EC">
        <w:rPr>
          <w:b/>
          <w:bCs/>
        </w:rPr>
        <w:t>1. Общие положения</w:t>
      </w:r>
    </w:p>
    <w:p w:rsidR="006C0C91" w:rsidRDefault="006C0C91" w:rsidP="00BD3FC4">
      <w:pPr>
        <w:spacing w:before="100" w:beforeAutospacing="1" w:after="100" w:afterAutospacing="1"/>
        <w:jc w:val="both"/>
      </w:pPr>
      <w:r>
        <w:t xml:space="preserve">1.1. Основываясь на принципах единоначалия и коллегиальности управления образовательным учреждением, а также в соответствии с уставом </w:t>
      </w:r>
      <w:r w:rsidR="00073094">
        <w:t>ГБДОУ</w:t>
      </w:r>
      <w:r>
        <w:t xml:space="preserve"> в целях осуществления контроля организации питания детей, качества доставляемых продуктов и соблюдения санитарно-гигиенических требований при приготовлении и раздаче пищи в </w:t>
      </w:r>
      <w:r w:rsidR="00073094">
        <w:t>ГБДОУ</w:t>
      </w:r>
      <w:r>
        <w:t xml:space="preserve"> создается и действует </w:t>
      </w:r>
      <w:proofErr w:type="spellStart"/>
      <w:r>
        <w:t>бракеражная</w:t>
      </w:r>
      <w:proofErr w:type="spellEnd"/>
      <w:r>
        <w:t xml:space="preserve"> комиссия.</w:t>
      </w:r>
    </w:p>
    <w:p w:rsidR="006C0C91" w:rsidRDefault="006C0C91" w:rsidP="00BD3FC4">
      <w:pPr>
        <w:spacing w:before="100" w:beforeAutospacing="1" w:after="100" w:afterAutospacing="1"/>
        <w:jc w:val="both"/>
      </w:pPr>
      <w:r>
        <w:t xml:space="preserve">1.2. </w:t>
      </w:r>
      <w:proofErr w:type="spellStart"/>
      <w:r>
        <w:t>Бракеражная</w:t>
      </w:r>
      <w:proofErr w:type="spellEnd"/>
      <w:r>
        <w:t xml:space="preserve"> комиссия работает в тесном контакте с администрацией и профсоюзным комитетом </w:t>
      </w:r>
      <w:r w:rsidR="00073094">
        <w:t>ГБДОУ</w:t>
      </w:r>
      <w:r w:rsidR="00BD3FC4">
        <w:t>.</w:t>
      </w:r>
    </w:p>
    <w:p w:rsidR="006C0C91" w:rsidRDefault="006C0C91" w:rsidP="00BD3FC4">
      <w:pPr>
        <w:spacing w:before="100" w:beforeAutospacing="1" w:after="100" w:afterAutospacing="1"/>
        <w:jc w:val="both"/>
      </w:pPr>
      <w:r w:rsidRPr="000C47EC">
        <w:rPr>
          <w:b/>
          <w:bCs/>
        </w:rPr>
        <w:t xml:space="preserve">2. Порядок создания </w:t>
      </w:r>
      <w:proofErr w:type="spellStart"/>
      <w:r w:rsidRPr="000C47EC">
        <w:rPr>
          <w:b/>
          <w:bCs/>
        </w:rPr>
        <w:t>бракеражной</w:t>
      </w:r>
      <w:proofErr w:type="spellEnd"/>
      <w:r w:rsidRPr="000C47EC">
        <w:rPr>
          <w:b/>
          <w:bCs/>
        </w:rPr>
        <w:t xml:space="preserve"> комисс</w:t>
      </w:r>
      <w:proofErr w:type="gramStart"/>
      <w:r w:rsidRPr="000C47EC">
        <w:rPr>
          <w:b/>
          <w:bCs/>
        </w:rPr>
        <w:t>ии и ее</w:t>
      </w:r>
      <w:proofErr w:type="gramEnd"/>
      <w:r w:rsidRPr="000C47EC">
        <w:rPr>
          <w:b/>
          <w:bCs/>
        </w:rPr>
        <w:t xml:space="preserve"> состав</w:t>
      </w:r>
    </w:p>
    <w:p w:rsidR="006C0C91" w:rsidRDefault="006C0C91" w:rsidP="00BD3FC4">
      <w:pPr>
        <w:spacing w:before="100" w:beforeAutospacing="1" w:after="100" w:afterAutospacing="1"/>
        <w:jc w:val="both"/>
      </w:pPr>
      <w:r>
        <w:t xml:space="preserve">2.1. </w:t>
      </w:r>
      <w:proofErr w:type="spellStart"/>
      <w:r>
        <w:t>Бракеражная</w:t>
      </w:r>
      <w:proofErr w:type="spellEnd"/>
      <w:r>
        <w:t xml:space="preserve"> комиссия создается общим собранием </w:t>
      </w:r>
      <w:r w:rsidR="00073094">
        <w:t>ГБДОУ</w:t>
      </w:r>
      <w:r>
        <w:t xml:space="preserve">. Состав комиссии, сроки ее полномочий утверждаются приказом заведующего </w:t>
      </w:r>
      <w:r w:rsidR="00073094">
        <w:t>ГБДОУ</w:t>
      </w:r>
      <w:r>
        <w:t>.</w:t>
      </w:r>
    </w:p>
    <w:p w:rsidR="006C0C91" w:rsidRDefault="006C0C91" w:rsidP="00BD3FC4">
      <w:pPr>
        <w:spacing w:before="100" w:beforeAutospacing="1" w:after="100" w:afterAutospacing="1"/>
        <w:jc w:val="both"/>
      </w:pPr>
      <w:r>
        <w:t xml:space="preserve">2.2. </w:t>
      </w:r>
      <w:proofErr w:type="spellStart"/>
      <w:r>
        <w:t>Бра</w:t>
      </w:r>
      <w:r w:rsidR="00B206DE">
        <w:t>керажная</w:t>
      </w:r>
      <w:proofErr w:type="spellEnd"/>
      <w:r w:rsidR="00B206DE">
        <w:t xml:space="preserve"> комиссия состоит из 3</w:t>
      </w:r>
      <w:r>
        <w:t xml:space="preserve"> членов. В состав комиссии входят:</w:t>
      </w:r>
    </w:p>
    <w:p w:rsidR="00B206DE" w:rsidRDefault="00B206DE" w:rsidP="00B206DE">
      <w:pPr>
        <w:numPr>
          <w:ilvl w:val="0"/>
          <w:numId w:val="18"/>
        </w:numPr>
        <w:spacing w:before="100" w:beforeAutospacing="1" w:after="100" w:afterAutospacing="1"/>
        <w:jc w:val="both"/>
      </w:pPr>
      <w:r>
        <w:t>старшая медицинская сестра;</w:t>
      </w:r>
    </w:p>
    <w:p w:rsidR="00BD3FC4" w:rsidRDefault="00BD3FC4" w:rsidP="00BD3FC4">
      <w:pPr>
        <w:numPr>
          <w:ilvl w:val="0"/>
          <w:numId w:val="18"/>
        </w:numPr>
        <w:spacing w:before="100" w:beforeAutospacing="1" w:after="100" w:afterAutospacing="1"/>
        <w:jc w:val="both"/>
      </w:pPr>
      <w:r>
        <w:t>медицинская сестра;</w:t>
      </w:r>
    </w:p>
    <w:p w:rsidR="00360492" w:rsidRDefault="00B206DE" w:rsidP="00BD3FC4">
      <w:pPr>
        <w:numPr>
          <w:ilvl w:val="0"/>
          <w:numId w:val="18"/>
        </w:numPr>
        <w:spacing w:before="100" w:beforeAutospacing="1" w:after="100" w:afterAutospacing="1"/>
        <w:jc w:val="both"/>
      </w:pPr>
      <w:r>
        <w:t>кладовщик.</w:t>
      </w:r>
    </w:p>
    <w:p w:rsidR="006C0C91" w:rsidRDefault="006C0C91" w:rsidP="00BD3FC4">
      <w:pPr>
        <w:spacing w:before="100" w:beforeAutospacing="1" w:after="100" w:afterAutospacing="1"/>
        <w:jc w:val="both"/>
      </w:pPr>
      <w:r w:rsidRPr="000C47EC">
        <w:rPr>
          <w:b/>
          <w:bCs/>
        </w:rPr>
        <w:t>3. Полномочия комиссии</w:t>
      </w:r>
    </w:p>
    <w:p w:rsidR="006C0C91" w:rsidRDefault="006C0C91" w:rsidP="00BD3FC4">
      <w:pPr>
        <w:spacing w:before="100" w:beforeAutospacing="1" w:after="100" w:afterAutospacing="1"/>
        <w:jc w:val="both"/>
      </w:pPr>
      <w:proofErr w:type="spellStart"/>
      <w:r w:rsidRPr="000C47EC">
        <w:rPr>
          <w:b/>
          <w:bCs/>
        </w:rPr>
        <w:t>Бракеражная</w:t>
      </w:r>
      <w:proofErr w:type="spellEnd"/>
      <w:r w:rsidRPr="000C47EC">
        <w:rPr>
          <w:b/>
          <w:bCs/>
        </w:rPr>
        <w:t xml:space="preserve"> комиссия:</w:t>
      </w:r>
    </w:p>
    <w:p w:rsidR="006C0C91" w:rsidRDefault="006C0C91" w:rsidP="00BD3FC4">
      <w:pPr>
        <w:numPr>
          <w:ilvl w:val="0"/>
          <w:numId w:val="19"/>
        </w:numPr>
        <w:spacing w:before="100" w:beforeAutospacing="1" w:after="100" w:afterAutospacing="1"/>
        <w:jc w:val="both"/>
      </w:pPr>
      <w:r>
        <w:t xml:space="preserve">осуществляет контроль соблюдения санитарно-гигиенических норм при транспортировке, доставке и разгрузке продуктов питания; </w:t>
      </w:r>
    </w:p>
    <w:p w:rsidR="006C0C91" w:rsidRDefault="006C0C91" w:rsidP="00BD3FC4">
      <w:pPr>
        <w:numPr>
          <w:ilvl w:val="0"/>
          <w:numId w:val="19"/>
        </w:numPr>
        <w:spacing w:before="100" w:beforeAutospacing="1" w:after="100" w:afterAutospacing="1"/>
        <w:jc w:val="both"/>
      </w:pPr>
      <w:r>
        <w:t xml:space="preserve">проверяет на пригодность складские и другие помещения для хранения продуктов питания, а также условия их хранения; </w:t>
      </w:r>
    </w:p>
    <w:p w:rsidR="006C0C91" w:rsidRDefault="006C0C91" w:rsidP="00BD3FC4">
      <w:pPr>
        <w:numPr>
          <w:ilvl w:val="0"/>
          <w:numId w:val="19"/>
        </w:numPr>
        <w:spacing w:before="100" w:beforeAutospacing="1" w:after="100" w:afterAutospacing="1"/>
        <w:jc w:val="both"/>
      </w:pPr>
      <w:r>
        <w:t xml:space="preserve">ежедневно следит за правильностью составления меню; </w:t>
      </w:r>
    </w:p>
    <w:p w:rsidR="006C0C91" w:rsidRDefault="006C0C91" w:rsidP="00BD3FC4">
      <w:pPr>
        <w:numPr>
          <w:ilvl w:val="0"/>
          <w:numId w:val="19"/>
        </w:numPr>
        <w:spacing w:before="100" w:beforeAutospacing="1" w:after="100" w:afterAutospacing="1"/>
        <w:jc w:val="both"/>
      </w:pPr>
      <w:r>
        <w:t xml:space="preserve">контролирует организацию работы на пищеблоке; </w:t>
      </w:r>
    </w:p>
    <w:p w:rsidR="006C0C91" w:rsidRDefault="006C0C91" w:rsidP="00BD3FC4">
      <w:pPr>
        <w:numPr>
          <w:ilvl w:val="0"/>
          <w:numId w:val="19"/>
        </w:numPr>
        <w:spacing w:before="100" w:beforeAutospacing="1" w:after="100" w:afterAutospacing="1"/>
        <w:jc w:val="both"/>
      </w:pPr>
      <w:r>
        <w:t xml:space="preserve">осуществляет контроль сроков реализации продуктов питания и качества приготовления пищи; </w:t>
      </w:r>
    </w:p>
    <w:p w:rsidR="006C0C91" w:rsidRDefault="006C0C91" w:rsidP="00BD3FC4">
      <w:pPr>
        <w:numPr>
          <w:ilvl w:val="0"/>
          <w:numId w:val="19"/>
        </w:numPr>
        <w:spacing w:before="100" w:beforeAutospacing="1" w:after="100" w:afterAutospacing="1"/>
        <w:jc w:val="both"/>
      </w:pPr>
      <w:r>
        <w:t xml:space="preserve">проверяет соответствие пищи физиологическим потребностям детей в основных пищевых веществах; </w:t>
      </w:r>
    </w:p>
    <w:p w:rsidR="006C0C91" w:rsidRDefault="006C0C91" w:rsidP="00BD3FC4">
      <w:pPr>
        <w:numPr>
          <w:ilvl w:val="0"/>
          <w:numId w:val="19"/>
        </w:numPr>
        <w:spacing w:before="100" w:beforeAutospacing="1" w:after="100" w:afterAutospacing="1"/>
        <w:jc w:val="both"/>
      </w:pPr>
      <w:r>
        <w:t xml:space="preserve">следит за соблюдением правил личной гигиены работниками пищеблока; </w:t>
      </w:r>
    </w:p>
    <w:p w:rsidR="006C0C91" w:rsidRDefault="006C0C91" w:rsidP="00BD3FC4">
      <w:pPr>
        <w:numPr>
          <w:ilvl w:val="0"/>
          <w:numId w:val="19"/>
        </w:numPr>
        <w:spacing w:before="100" w:beforeAutospacing="1" w:after="100" w:afterAutospacing="1"/>
        <w:jc w:val="both"/>
      </w:pPr>
      <w:r>
        <w:t xml:space="preserve">периодически присутствует при закладке основных продуктов, проверяет выход блюд; </w:t>
      </w:r>
    </w:p>
    <w:p w:rsidR="006C0C91" w:rsidRDefault="006C0C91" w:rsidP="00BD3FC4">
      <w:pPr>
        <w:numPr>
          <w:ilvl w:val="0"/>
          <w:numId w:val="19"/>
        </w:numPr>
        <w:spacing w:before="100" w:beforeAutospacing="1" w:after="100" w:afterAutospacing="1"/>
        <w:jc w:val="both"/>
      </w:pPr>
      <w:proofErr w:type="gramStart"/>
      <w:r>
        <w:t xml:space="preserve">проводит органолептическую оценку готовой пищи, т. е. определяет ее цвет, запах, вкус, консистенцию, жесткость, сочность и т. д.; </w:t>
      </w:r>
      <w:proofErr w:type="gramEnd"/>
    </w:p>
    <w:p w:rsidR="006C0C91" w:rsidRDefault="006C0C91" w:rsidP="00BD3FC4">
      <w:pPr>
        <w:numPr>
          <w:ilvl w:val="0"/>
          <w:numId w:val="19"/>
        </w:numPr>
        <w:spacing w:before="100" w:beforeAutospacing="1" w:after="100" w:afterAutospacing="1"/>
        <w:jc w:val="both"/>
      </w:pPr>
      <w:r>
        <w:t xml:space="preserve">проверяет соответствие объемов приготовленного питания объему разовых порций и количеству детей. </w:t>
      </w:r>
    </w:p>
    <w:p w:rsidR="006C0C91" w:rsidRDefault="006C0C91" w:rsidP="00BD3FC4">
      <w:pPr>
        <w:spacing w:before="100" w:beforeAutospacing="1" w:after="100" w:afterAutospacing="1"/>
        <w:jc w:val="both"/>
      </w:pPr>
      <w:r w:rsidRPr="000C47EC">
        <w:rPr>
          <w:b/>
          <w:bCs/>
        </w:rPr>
        <w:t xml:space="preserve">4. Оценка </w:t>
      </w:r>
      <w:r w:rsidR="00E46981">
        <w:rPr>
          <w:b/>
          <w:bCs/>
        </w:rPr>
        <w:t xml:space="preserve">качества </w:t>
      </w:r>
      <w:r w:rsidRPr="000C47EC">
        <w:rPr>
          <w:b/>
          <w:bCs/>
        </w:rPr>
        <w:t xml:space="preserve">питания в </w:t>
      </w:r>
      <w:r w:rsidR="00073094">
        <w:rPr>
          <w:b/>
          <w:bCs/>
        </w:rPr>
        <w:t>ГБДОУ</w:t>
      </w:r>
    </w:p>
    <w:p w:rsidR="00E46981" w:rsidRPr="00184BDD" w:rsidRDefault="00E46981" w:rsidP="00E46981">
      <w:pPr>
        <w:jc w:val="center"/>
      </w:pPr>
      <w:r w:rsidRPr="00184BDD">
        <w:rPr>
          <w:u w:val="single"/>
        </w:rPr>
        <w:t>4.1. Методика органолептической оценки пищи.</w:t>
      </w:r>
    </w:p>
    <w:p w:rsidR="00E46981" w:rsidRDefault="00E46981" w:rsidP="00E46981">
      <w:pPr>
        <w:spacing w:after="240"/>
        <w:jc w:val="both"/>
      </w:pPr>
      <w:r w:rsidRPr="00184BDD">
        <w:t>4.1.1. 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w:t>
      </w:r>
    </w:p>
    <w:p w:rsidR="00E46981" w:rsidRDefault="00E46981" w:rsidP="00E46981">
      <w:pPr>
        <w:spacing w:after="240"/>
        <w:jc w:val="both"/>
      </w:pPr>
      <w:r w:rsidRPr="00184BDD">
        <w:t xml:space="preserve">4.1.2. Определяется запах пищи. Запах определяется при затаенном дыхании. </w:t>
      </w:r>
      <w:proofErr w:type="gramStart"/>
      <w:r w:rsidRPr="00184BDD">
        <w:t xml:space="preserve">Для обозначения запаха пользуются эпитетами: чистый, свежий, ароматный, пряный, </w:t>
      </w:r>
      <w:r w:rsidRPr="00184BDD">
        <w:lastRenderedPageBreak/>
        <w:t>молочнокислый, гнилостный, кормовой, болотный, илистый.</w:t>
      </w:r>
      <w:proofErr w:type="gramEnd"/>
      <w:r w:rsidRPr="00184BDD">
        <w:t xml:space="preserve"> </w:t>
      </w:r>
      <w:proofErr w:type="gramStart"/>
      <w:r w:rsidRPr="00184BDD">
        <w:t>Специфический запах обозначается: селедочный, чесночный, мятный, ванильный, нефтепродуктов и т.д.</w:t>
      </w:r>
      <w:proofErr w:type="gramEnd"/>
    </w:p>
    <w:p w:rsidR="00E46981" w:rsidRDefault="00E46981" w:rsidP="00E46981">
      <w:pPr>
        <w:spacing w:after="240"/>
        <w:jc w:val="both"/>
      </w:pPr>
      <w:r w:rsidRPr="00184BDD">
        <w:t>4.1.3. Вкус пищи, как и запах, следует устанавливать при характерной для нее температуре.</w:t>
      </w:r>
    </w:p>
    <w:p w:rsidR="00E46981" w:rsidRPr="00184BDD" w:rsidRDefault="00E46981" w:rsidP="00E46981">
      <w:pPr>
        <w:spacing w:after="240"/>
        <w:jc w:val="both"/>
      </w:pPr>
      <w:r w:rsidRPr="00184BDD">
        <w:t>4.1.4.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E46981" w:rsidRPr="00184BDD" w:rsidRDefault="00E46981" w:rsidP="00E46981">
      <w:pPr>
        <w:jc w:val="center"/>
      </w:pPr>
      <w:r w:rsidRPr="00184BDD">
        <w:br/>
      </w:r>
      <w:r w:rsidRPr="00184BDD">
        <w:rPr>
          <w:u w:val="single"/>
        </w:rPr>
        <w:t>4.2. Органолептическая оценка первых блюд.</w:t>
      </w:r>
    </w:p>
    <w:p w:rsidR="00E46981" w:rsidRDefault="00E46981" w:rsidP="00E46981">
      <w:pPr>
        <w:jc w:val="both"/>
      </w:pPr>
      <w:r w:rsidRPr="00184BDD">
        <w:br/>
        <w:t>4.2.1. 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E46981" w:rsidRDefault="00E46981" w:rsidP="00E46981">
      <w:pPr>
        <w:jc w:val="both"/>
      </w:pPr>
      <w:r w:rsidRPr="00184BDD">
        <w:t>4.2.2. 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rsidR="00E46981" w:rsidRDefault="00E46981" w:rsidP="00E46981">
      <w:pPr>
        <w:jc w:val="both"/>
      </w:pPr>
      <w:r w:rsidRPr="00184BDD">
        <w:t>4.2.3.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E46981" w:rsidRDefault="00E46981" w:rsidP="00E46981">
      <w:pPr>
        <w:jc w:val="both"/>
      </w:pPr>
      <w:r w:rsidRPr="00184BDD">
        <w:t xml:space="preserve">4.2.4. При проверке </w:t>
      </w:r>
      <w:proofErr w:type="spellStart"/>
      <w:r w:rsidRPr="00184BDD">
        <w:t>пюреобразных</w:t>
      </w:r>
      <w:proofErr w:type="spellEnd"/>
      <w:r w:rsidRPr="00184BDD">
        <w:t xml:space="preserve"> супов пробу сливают тонкой струйкой из ложки в тарелку, отмечая густоту, однородность консистенции, наличие непотертых частиц. Суп-пюре должен быть однородным по всей массе, без отслаивания жидкости на его поверхности.</w:t>
      </w:r>
    </w:p>
    <w:p w:rsidR="00E46981" w:rsidRDefault="00E46981" w:rsidP="00E46981">
      <w:pPr>
        <w:jc w:val="both"/>
      </w:pPr>
      <w:r w:rsidRPr="00184BDD">
        <w:t xml:space="preserve">4.2.5. При определении вкуса и запаха отмечают, обладает ли блюдо присущим ему вкусом, не ли постороннего привкуса и запаха, наличия горечи, несвойственной свежеприготовленному блюду кислотности, </w:t>
      </w:r>
      <w:proofErr w:type="spellStart"/>
      <w:r w:rsidRPr="00184BDD">
        <w:t>недосоленности</w:t>
      </w:r>
      <w:proofErr w:type="spellEnd"/>
      <w:r w:rsidRPr="00184BDD">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E46981" w:rsidRPr="00184BDD" w:rsidRDefault="00E46981" w:rsidP="00E46981">
      <w:pPr>
        <w:jc w:val="both"/>
      </w:pPr>
      <w:r w:rsidRPr="00184BDD">
        <w:t>4.2.6.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w:t>
      </w:r>
    </w:p>
    <w:p w:rsidR="00E46981" w:rsidRPr="00184BDD" w:rsidRDefault="00E46981" w:rsidP="00E46981"/>
    <w:p w:rsidR="00E46981" w:rsidRPr="00184BDD" w:rsidRDefault="00E46981" w:rsidP="00E46981">
      <w:pPr>
        <w:jc w:val="center"/>
      </w:pPr>
      <w:r w:rsidRPr="00184BDD">
        <w:rPr>
          <w:u w:val="single"/>
        </w:rPr>
        <w:t>4.3. Органолептическая оценка вторых блюд.</w:t>
      </w:r>
    </w:p>
    <w:p w:rsidR="00E46981" w:rsidRDefault="00E46981" w:rsidP="00E46981">
      <w:pPr>
        <w:spacing w:after="240"/>
        <w:jc w:val="both"/>
      </w:pPr>
      <w:r w:rsidRPr="00184BDD">
        <w:br/>
        <w:t>4.3.1. В блюдах, отпускаемых с гарниром и соусом, все составные части оцениваются отдельно. Оценка соусных блюд (гуляш, рагу) дается общая.</w:t>
      </w:r>
    </w:p>
    <w:p w:rsidR="00E46981" w:rsidRDefault="00E46981" w:rsidP="00E46981">
      <w:pPr>
        <w:spacing w:after="240"/>
        <w:jc w:val="both"/>
      </w:pPr>
      <w:r w:rsidRPr="00184BDD">
        <w:t>4.3.2. Мясо птицы должно быть мягким, сочным и легко отделяться от костей.</w:t>
      </w:r>
    </w:p>
    <w:p w:rsidR="00E46981" w:rsidRDefault="00E46981" w:rsidP="00E46981">
      <w:pPr>
        <w:spacing w:after="240"/>
        <w:jc w:val="both"/>
      </w:pPr>
      <w:r w:rsidRPr="00184BDD">
        <w:t xml:space="preserve">4.3.3.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w:t>
      </w:r>
      <w:proofErr w:type="gramStart"/>
      <w:r w:rsidRPr="00184BDD">
        <w:t>с</w:t>
      </w:r>
      <w:proofErr w:type="gramEnd"/>
      <w:r w:rsidRPr="00184BDD">
        <w:t xml:space="preserve"> запланированной по меню, что позволяет выявить </w:t>
      </w:r>
      <w:proofErr w:type="spellStart"/>
      <w:r w:rsidRPr="00184BDD">
        <w:t>недовложение</w:t>
      </w:r>
      <w:proofErr w:type="spellEnd"/>
      <w:r w:rsidRPr="00184BDD">
        <w:t>.</w:t>
      </w:r>
      <w:r w:rsidRPr="00184BDD">
        <w:br/>
        <w:t>4.3.4. Макаронные изделия, если они сварены правильно, должны быть мягкими и легко определяться друг от друга, не склеиваясь, свисать с ребра вилки или ложки. Биточки и котлеты из круп должны сохранять форму после жарки.</w:t>
      </w:r>
    </w:p>
    <w:p w:rsidR="00E46981" w:rsidRDefault="00E46981" w:rsidP="00E46981">
      <w:pPr>
        <w:spacing w:after="240"/>
        <w:jc w:val="both"/>
      </w:pPr>
      <w:r w:rsidRPr="00184BDD">
        <w:lastRenderedPageBreak/>
        <w:t>4.3.5.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w:t>
      </w:r>
    </w:p>
    <w:p w:rsidR="00E46981" w:rsidRDefault="00E46981" w:rsidP="00E46981">
      <w:pPr>
        <w:spacing w:after="240"/>
        <w:jc w:val="both"/>
      </w:pPr>
      <w:r w:rsidRPr="00184BDD">
        <w:t>4.3.6.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w:t>
      </w:r>
      <w:proofErr w:type="gramStart"/>
      <w:r w:rsidRPr="00184BDD">
        <w:t xml:space="preserve">.. </w:t>
      </w:r>
      <w:proofErr w:type="gramEnd"/>
      <w:r w:rsidRPr="00184BDD">
        <w:t>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w:t>
      </w:r>
    </w:p>
    <w:p w:rsidR="00E46981" w:rsidRDefault="00E46981" w:rsidP="00E46981">
      <w:pPr>
        <w:spacing w:after="240"/>
        <w:jc w:val="both"/>
      </w:pPr>
      <w:r w:rsidRPr="00184BDD">
        <w:br/>
        <w:t>4.3.7.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w:t>
      </w:r>
    </w:p>
    <w:p w:rsidR="00E46981" w:rsidRPr="00184BDD" w:rsidRDefault="00E46981" w:rsidP="00E46981">
      <w:pPr>
        <w:spacing w:after="240"/>
        <w:jc w:val="both"/>
      </w:pPr>
      <w:r w:rsidRPr="00184BDD">
        <w:t xml:space="preserve">4.3.8. ОСНОВАНИЕ: ГСЭ «Санитарно-эпидемиологические правила СП 2.3.6.1079-01. Санитарно-эпидемиологические требования к организациям общественного питания, изготовлению и </w:t>
      </w:r>
      <w:proofErr w:type="spellStart"/>
      <w:r w:rsidRPr="00184BDD">
        <w:t>оборотоспособности</w:t>
      </w:r>
      <w:proofErr w:type="spellEnd"/>
      <w:r w:rsidRPr="00184BDD">
        <w:t xml:space="preserve"> в них пищевых продуктов и продовольственного сырья». МЗ России, </w:t>
      </w:r>
      <w:smartTag w:uri="urn:schemas-microsoft-com:office:smarttags" w:element="metricconverter">
        <w:smartTagPr>
          <w:attr w:name="ProductID" w:val="2001 г"/>
        </w:smartTagPr>
        <w:r w:rsidRPr="00184BDD">
          <w:t>2001 г</w:t>
        </w:r>
      </w:smartTag>
      <w:r w:rsidRPr="00184BDD">
        <w:t>.</w:t>
      </w:r>
    </w:p>
    <w:p w:rsidR="00E46981" w:rsidRPr="00184BDD" w:rsidRDefault="00E46981" w:rsidP="00E46981">
      <w:pPr>
        <w:jc w:val="center"/>
      </w:pPr>
      <w:r w:rsidRPr="00184BDD">
        <w:rPr>
          <w:u w:val="single"/>
        </w:rPr>
        <w:t>4.4. Критерии оценки качества блюд.</w:t>
      </w:r>
    </w:p>
    <w:p w:rsidR="00E46981" w:rsidRDefault="00E46981" w:rsidP="00E46981">
      <w:pPr>
        <w:jc w:val="both"/>
      </w:pPr>
      <w:r w:rsidRPr="00184BDD">
        <w:br/>
        <w:t>4.4.1. «Отлично» – блюдо приготовлено в соответствии с технологией.</w:t>
      </w:r>
      <w:r w:rsidRPr="00184BDD">
        <w:br/>
        <w:t>4.4.2. «Хорошо» – незначительные изменения в технологии приготовления блюда, которые не привели к изменению вкуса и которые можно исправить.</w:t>
      </w:r>
    </w:p>
    <w:p w:rsidR="00E46981" w:rsidRDefault="00E46981" w:rsidP="00E46981">
      <w:pPr>
        <w:jc w:val="both"/>
      </w:pPr>
      <w:r w:rsidRPr="00184BDD">
        <w:t xml:space="preserve">4.4.3. «Удовлетворительно» – изменения в технологии приготовления привели </w:t>
      </w:r>
      <w:proofErr w:type="gramStart"/>
      <w:r w:rsidRPr="00184BDD">
        <w:t>в</w:t>
      </w:r>
      <w:proofErr w:type="gramEnd"/>
      <w:r w:rsidRPr="00184BDD">
        <w:t xml:space="preserve"> </w:t>
      </w:r>
      <w:proofErr w:type="gramStart"/>
      <w:r w:rsidRPr="00184BDD">
        <w:t>изменению</w:t>
      </w:r>
      <w:proofErr w:type="gramEnd"/>
      <w:r w:rsidRPr="00184BDD">
        <w:t xml:space="preserve"> вкуса и качества, которые можно исправить.</w:t>
      </w:r>
    </w:p>
    <w:p w:rsidR="00E46981" w:rsidRPr="00184BDD" w:rsidRDefault="00E46981" w:rsidP="00E46981">
      <w:pPr>
        <w:jc w:val="both"/>
      </w:pPr>
      <w:r w:rsidRPr="00184BDD">
        <w:t>4.4.4. «Неудовлетворительно» – изменения в технологии приготовления блюда невозможно исправить. К раздаче не допускается, требуется замена блюда.</w:t>
      </w:r>
    </w:p>
    <w:p w:rsidR="00636E72" w:rsidRDefault="00636E72" w:rsidP="00E46981">
      <w:pPr>
        <w:jc w:val="center"/>
        <w:rPr>
          <w:b/>
          <w:bCs/>
        </w:rPr>
      </w:pPr>
    </w:p>
    <w:p w:rsidR="00E46981" w:rsidRPr="00184BDD" w:rsidRDefault="00E46981" w:rsidP="00E46981">
      <w:pPr>
        <w:jc w:val="center"/>
      </w:pPr>
      <w:r w:rsidRPr="00184BDD">
        <w:rPr>
          <w:b/>
          <w:bCs/>
        </w:rPr>
        <w:t xml:space="preserve">5. </w:t>
      </w:r>
      <w:r w:rsidR="00636E72">
        <w:rPr>
          <w:b/>
          <w:bCs/>
        </w:rPr>
        <w:t>Оценка организации питания</w:t>
      </w:r>
      <w:r w:rsidRPr="00184BDD">
        <w:rPr>
          <w:b/>
          <w:bCs/>
        </w:rPr>
        <w:t>.</w:t>
      </w:r>
    </w:p>
    <w:p w:rsidR="00E46981" w:rsidRDefault="00E46981" w:rsidP="00E46981">
      <w:pPr>
        <w:jc w:val="both"/>
      </w:pPr>
      <w:r w:rsidRPr="00184BDD">
        <w:t xml:space="preserve">5.1. Результат проверки выхода блюд, их качество отражаются в </w:t>
      </w:r>
      <w:proofErr w:type="spellStart"/>
      <w:r w:rsidRPr="00184BDD">
        <w:t>бракеражном</w:t>
      </w:r>
      <w:proofErr w:type="spellEnd"/>
      <w:r w:rsidRPr="00184BDD">
        <w:t xml:space="preserve"> журнале; </w:t>
      </w:r>
    </w:p>
    <w:p w:rsidR="00E46981" w:rsidRDefault="00E46981" w:rsidP="00E46981">
      <w:pPr>
        <w:jc w:val="both"/>
      </w:pPr>
      <w:r w:rsidRPr="00184BDD">
        <w:t xml:space="preserve">В случае </w:t>
      </w:r>
      <w:proofErr w:type="gramStart"/>
      <w:r w:rsidRPr="00184BDD">
        <w:t>выявления</w:t>
      </w:r>
      <w:proofErr w:type="gramEnd"/>
      <w:r w:rsidRPr="00184BDD">
        <w:t xml:space="preserve"> каких либо нарушений, замечаний </w:t>
      </w:r>
      <w:proofErr w:type="spellStart"/>
      <w:r w:rsidRPr="00184BDD">
        <w:t>бракеражная</w:t>
      </w:r>
      <w:proofErr w:type="spellEnd"/>
      <w:r w:rsidRPr="00184BDD">
        <w:t xml:space="preserve"> комиссия вправе </w:t>
      </w:r>
      <w:r>
        <w:t>п</w:t>
      </w:r>
      <w:r w:rsidRPr="00184BDD">
        <w:t>риостановить выдачу готовой пищи на группы до принятия необходимых мер по устранению замечаний</w:t>
      </w:r>
    </w:p>
    <w:p w:rsidR="00E46981" w:rsidRDefault="00E46981" w:rsidP="00E46981">
      <w:pPr>
        <w:jc w:val="both"/>
      </w:pPr>
      <w:r w:rsidRPr="00184BDD">
        <w:t xml:space="preserve">5.2. Замечания и нарушения, установленные комиссией в организации питания детей, заносятся в </w:t>
      </w:r>
      <w:proofErr w:type="spellStart"/>
      <w:r w:rsidRPr="00184BDD">
        <w:t>бракеражный</w:t>
      </w:r>
      <w:proofErr w:type="spellEnd"/>
      <w:r w:rsidRPr="00184BDD">
        <w:t xml:space="preserve"> журнал;</w:t>
      </w:r>
    </w:p>
    <w:p w:rsidR="00E46981" w:rsidRDefault="00E46981" w:rsidP="00E46981">
      <w:pPr>
        <w:jc w:val="both"/>
      </w:pPr>
      <w:r w:rsidRPr="00184BDD">
        <w:t>5.3. Администрация МДОУ при установлении стимулирующих выплат к должностным окладам работников либо при премировании вправе учитывать данные критерии оценки в организации питания дошкольников;</w:t>
      </w:r>
    </w:p>
    <w:p w:rsidR="00E46981" w:rsidRDefault="00E46981" w:rsidP="00E46981">
      <w:pPr>
        <w:jc w:val="both"/>
      </w:pPr>
      <w:r w:rsidRPr="00184BDD">
        <w:t xml:space="preserve">5.4. Администрация ДОУ обязана содействовать в деятельности </w:t>
      </w:r>
      <w:proofErr w:type="spellStart"/>
      <w:r w:rsidRPr="00184BDD">
        <w:t>бракеражной</w:t>
      </w:r>
      <w:proofErr w:type="spellEnd"/>
      <w:r w:rsidRPr="00184BDD">
        <w:t xml:space="preserve"> комиссии и принимать меры к устранению нарушений и замечаний, выявленных членами комиссии. </w:t>
      </w:r>
    </w:p>
    <w:p w:rsidR="00BD3FC4" w:rsidRPr="00BD3FC4" w:rsidRDefault="00E46981" w:rsidP="00E45936">
      <w:pPr>
        <w:pStyle w:val="a4"/>
        <w:jc w:val="center"/>
        <w:rPr>
          <w:sz w:val="24"/>
          <w:szCs w:val="24"/>
        </w:rPr>
      </w:pPr>
      <w:r>
        <w:rPr>
          <w:sz w:val="24"/>
          <w:szCs w:val="24"/>
        </w:rPr>
        <w:br w:type="page"/>
      </w:r>
      <w:r w:rsidR="00073094">
        <w:rPr>
          <w:rStyle w:val="a5"/>
          <w:sz w:val="24"/>
          <w:szCs w:val="24"/>
        </w:rPr>
        <w:lastRenderedPageBreak/>
        <w:t xml:space="preserve">Циклограмма </w:t>
      </w:r>
      <w:r w:rsidR="00BD3FC4" w:rsidRPr="00BD3FC4">
        <w:rPr>
          <w:rStyle w:val="a5"/>
          <w:sz w:val="24"/>
          <w:szCs w:val="24"/>
        </w:rPr>
        <w:t xml:space="preserve"> работы </w:t>
      </w:r>
      <w:proofErr w:type="spellStart"/>
      <w:r w:rsidR="00BD3FC4" w:rsidRPr="00BD3FC4">
        <w:rPr>
          <w:rStyle w:val="a5"/>
          <w:sz w:val="24"/>
          <w:szCs w:val="24"/>
        </w:rPr>
        <w:t>бракеражной</w:t>
      </w:r>
      <w:proofErr w:type="spellEnd"/>
      <w:r w:rsidR="00BD3FC4" w:rsidRPr="00BD3FC4">
        <w:rPr>
          <w:rStyle w:val="a5"/>
          <w:sz w:val="24"/>
          <w:szCs w:val="24"/>
        </w:rPr>
        <w:t xml:space="preserve"> комиссии</w:t>
      </w:r>
      <w:r w:rsidR="0054666B">
        <w:rPr>
          <w:rStyle w:val="a5"/>
          <w:sz w:val="24"/>
          <w:szCs w:val="24"/>
        </w:rPr>
        <w:t xml:space="preserve"> </w:t>
      </w:r>
      <w:r w:rsidR="00BD3FC4" w:rsidRPr="00BD3FC4">
        <w:rPr>
          <w:rStyle w:val="a5"/>
          <w:sz w:val="24"/>
          <w:szCs w:val="24"/>
        </w:rPr>
        <w:t>на учебный год</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217"/>
        <w:gridCol w:w="3209"/>
        <w:gridCol w:w="3216"/>
      </w:tblGrid>
      <w:tr w:rsidR="00BD3FC4" w:rsidRPr="00BD3FC4" w:rsidTr="00BD3FC4">
        <w:trPr>
          <w:tblCellSpacing w:w="7" w:type="dxa"/>
        </w:trPr>
        <w:tc>
          <w:tcPr>
            <w:tcW w:w="2520" w:type="dxa"/>
            <w:tcBorders>
              <w:top w:val="outset" w:sz="6" w:space="0" w:color="auto"/>
              <w:left w:val="outset" w:sz="6" w:space="0" w:color="auto"/>
              <w:bottom w:val="outset" w:sz="6" w:space="0" w:color="auto"/>
              <w:right w:val="outset" w:sz="6" w:space="0" w:color="auto"/>
            </w:tcBorders>
            <w:vAlign w:val="center"/>
          </w:tcPr>
          <w:p w:rsidR="00BD3FC4" w:rsidRPr="00BD3FC4" w:rsidRDefault="00BD3FC4" w:rsidP="00BD3FC4">
            <w:pPr>
              <w:jc w:val="center"/>
            </w:pPr>
            <w:r w:rsidRPr="00BD3FC4">
              <w:rPr>
                <w:rStyle w:val="a5"/>
              </w:rPr>
              <w:t>Мероприятия</w:t>
            </w:r>
          </w:p>
        </w:tc>
        <w:tc>
          <w:tcPr>
            <w:tcW w:w="2520" w:type="dxa"/>
            <w:tcBorders>
              <w:top w:val="outset" w:sz="6" w:space="0" w:color="auto"/>
              <w:left w:val="outset" w:sz="6" w:space="0" w:color="auto"/>
              <w:bottom w:val="outset" w:sz="6" w:space="0" w:color="auto"/>
              <w:right w:val="outset" w:sz="6" w:space="0" w:color="auto"/>
            </w:tcBorders>
            <w:vAlign w:val="center"/>
          </w:tcPr>
          <w:p w:rsidR="00BD3FC4" w:rsidRPr="00BD3FC4" w:rsidRDefault="00BD3FC4" w:rsidP="00BD3FC4">
            <w:pPr>
              <w:jc w:val="center"/>
            </w:pPr>
            <w:r w:rsidRPr="00BD3FC4">
              <w:rPr>
                <w:rStyle w:val="a5"/>
              </w:rPr>
              <w:t xml:space="preserve">Сроки </w:t>
            </w:r>
            <w:r w:rsidRPr="00BD3FC4">
              <w:rPr>
                <w:b/>
                <w:bCs/>
              </w:rPr>
              <w:br/>
            </w:r>
            <w:r w:rsidRPr="00BD3FC4">
              <w:rPr>
                <w:rStyle w:val="a5"/>
              </w:rPr>
              <w:t>выполнения</w:t>
            </w:r>
          </w:p>
        </w:tc>
        <w:tc>
          <w:tcPr>
            <w:tcW w:w="2520" w:type="dxa"/>
            <w:tcBorders>
              <w:top w:val="outset" w:sz="6" w:space="0" w:color="auto"/>
              <w:left w:val="outset" w:sz="6" w:space="0" w:color="auto"/>
              <w:bottom w:val="outset" w:sz="6" w:space="0" w:color="auto"/>
              <w:right w:val="outset" w:sz="6" w:space="0" w:color="auto"/>
            </w:tcBorders>
            <w:vAlign w:val="center"/>
          </w:tcPr>
          <w:p w:rsidR="00BD3FC4" w:rsidRPr="00BD3FC4" w:rsidRDefault="00BD3FC4" w:rsidP="00BD3FC4">
            <w:pPr>
              <w:jc w:val="center"/>
            </w:pPr>
            <w:r w:rsidRPr="00BD3FC4">
              <w:rPr>
                <w:rStyle w:val="a5"/>
              </w:rPr>
              <w:t>Ответственный</w:t>
            </w:r>
          </w:p>
        </w:tc>
      </w:tr>
      <w:tr w:rsidR="00BD3FC4" w:rsidRPr="00BD3FC4" w:rsidTr="00BD3FC4">
        <w:trPr>
          <w:tblCellSpacing w:w="7" w:type="dxa"/>
        </w:trPr>
        <w:tc>
          <w:tcPr>
            <w:tcW w:w="2520" w:type="dxa"/>
            <w:tcBorders>
              <w:top w:val="outset" w:sz="6" w:space="0" w:color="auto"/>
              <w:left w:val="outset" w:sz="6" w:space="0" w:color="auto"/>
              <w:bottom w:val="outset" w:sz="6" w:space="0" w:color="auto"/>
              <w:right w:val="outset" w:sz="6" w:space="0" w:color="auto"/>
            </w:tcBorders>
          </w:tcPr>
          <w:p w:rsidR="00BD3FC4" w:rsidRPr="00BD3FC4" w:rsidRDefault="00BD3FC4" w:rsidP="00BD3FC4">
            <w:r w:rsidRPr="00BD3FC4">
              <w:t>Проведение организационных совещаний</w:t>
            </w:r>
          </w:p>
        </w:tc>
        <w:tc>
          <w:tcPr>
            <w:tcW w:w="2520" w:type="dxa"/>
            <w:tcBorders>
              <w:top w:val="outset" w:sz="6" w:space="0" w:color="auto"/>
              <w:left w:val="outset" w:sz="6" w:space="0" w:color="auto"/>
              <w:bottom w:val="outset" w:sz="6" w:space="0" w:color="auto"/>
              <w:right w:val="outset" w:sz="6" w:space="0" w:color="auto"/>
            </w:tcBorders>
          </w:tcPr>
          <w:p w:rsidR="00BD3FC4" w:rsidRPr="00BD3FC4" w:rsidRDefault="00BD3FC4" w:rsidP="00BD3FC4">
            <w:r w:rsidRPr="00BD3FC4">
              <w:t>3 раза в год</w:t>
            </w:r>
          </w:p>
        </w:tc>
        <w:tc>
          <w:tcPr>
            <w:tcW w:w="2520" w:type="dxa"/>
            <w:tcBorders>
              <w:top w:val="outset" w:sz="6" w:space="0" w:color="auto"/>
              <w:left w:val="outset" w:sz="6" w:space="0" w:color="auto"/>
              <w:bottom w:val="outset" w:sz="6" w:space="0" w:color="auto"/>
              <w:right w:val="outset" w:sz="6" w:space="0" w:color="auto"/>
            </w:tcBorders>
          </w:tcPr>
          <w:p w:rsidR="00BD3FC4" w:rsidRPr="00BD3FC4" w:rsidRDefault="00BD3FC4" w:rsidP="00BD3FC4">
            <w:r w:rsidRPr="00BD3FC4">
              <w:t>Председатель комиссии</w:t>
            </w:r>
          </w:p>
        </w:tc>
      </w:tr>
      <w:tr w:rsidR="00BD3FC4" w:rsidRPr="00BD3FC4" w:rsidTr="00BD3FC4">
        <w:trPr>
          <w:tblCellSpacing w:w="7" w:type="dxa"/>
        </w:trPr>
        <w:tc>
          <w:tcPr>
            <w:tcW w:w="2520" w:type="dxa"/>
            <w:tcBorders>
              <w:top w:val="outset" w:sz="6" w:space="0" w:color="auto"/>
              <w:left w:val="outset" w:sz="6" w:space="0" w:color="auto"/>
              <w:bottom w:val="outset" w:sz="6" w:space="0" w:color="auto"/>
              <w:right w:val="outset" w:sz="6" w:space="0" w:color="auto"/>
            </w:tcBorders>
          </w:tcPr>
          <w:p w:rsidR="00BD3FC4" w:rsidRPr="00BD3FC4" w:rsidRDefault="00BD3FC4" w:rsidP="00BD3FC4">
            <w:r w:rsidRPr="00BD3FC4">
              <w:t>Контроль санитарного состояния транспорта при доставке продуктов</w:t>
            </w:r>
          </w:p>
        </w:tc>
        <w:tc>
          <w:tcPr>
            <w:tcW w:w="2520" w:type="dxa"/>
            <w:tcBorders>
              <w:top w:val="outset" w:sz="6" w:space="0" w:color="auto"/>
              <w:left w:val="outset" w:sz="6" w:space="0" w:color="auto"/>
              <w:bottom w:val="outset" w:sz="6" w:space="0" w:color="auto"/>
              <w:right w:val="outset" w:sz="6" w:space="0" w:color="auto"/>
            </w:tcBorders>
          </w:tcPr>
          <w:p w:rsidR="00BD3FC4" w:rsidRPr="00BD3FC4" w:rsidRDefault="00BD3FC4" w:rsidP="00BD3FC4">
            <w:r w:rsidRPr="00BD3FC4">
              <w:t>1 раз в месяц</w:t>
            </w:r>
          </w:p>
        </w:tc>
        <w:tc>
          <w:tcPr>
            <w:tcW w:w="2520" w:type="dxa"/>
            <w:tcBorders>
              <w:top w:val="outset" w:sz="6" w:space="0" w:color="auto"/>
              <w:left w:val="outset" w:sz="6" w:space="0" w:color="auto"/>
              <w:bottom w:val="outset" w:sz="6" w:space="0" w:color="auto"/>
              <w:right w:val="outset" w:sz="6" w:space="0" w:color="auto"/>
            </w:tcBorders>
          </w:tcPr>
          <w:p w:rsidR="00BD3FC4" w:rsidRPr="00BD3FC4" w:rsidRDefault="00BD3FC4" w:rsidP="00BD3FC4">
            <w:r w:rsidRPr="00BD3FC4">
              <w:t>Члены комиссии</w:t>
            </w:r>
          </w:p>
        </w:tc>
      </w:tr>
      <w:tr w:rsidR="00BD3FC4" w:rsidRPr="00BD3FC4" w:rsidTr="00BD3FC4">
        <w:trPr>
          <w:tblCellSpacing w:w="7" w:type="dxa"/>
        </w:trPr>
        <w:tc>
          <w:tcPr>
            <w:tcW w:w="2520" w:type="dxa"/>
            <w:tcBorders>
              <w:top w:val="outset" w:sz="6" w:space="0" w:color="auto"/>
              <w:left w:val="outset" w:sz="6" w:space="0" w:color="auto"/>
              <w:bottom w:val="outset" w:sz="6" w:space="0" w:color="auto"/>
              <w:right w:val="outset" w:sz="6" w:space="0" w:color="auto"/>
            </w:tcBorders>
          </w:tcPr>
          <w:p w:rsidR="00BD3FC4" w:rsidRPr="00BD3FC4" w:rsidRDefault="00BD3FC4" w:rsidP="00BD3FC4">
            <w:r w:rsidRPr="00BD3FC4">
              <w:t>Отслеживание составления меню в соответствии с нормами и калорийностью блюд</w:t>
            </w:r>
          </w:p>
        </w:tc>
        <w:tc>
          <w:tcPr>
            <w:tcW w:w="2520" w:type="dxa"/>
            <w:tcBorders>
              <w:top w:val="outset" w:sz="6" w:space="0" w:color="auto"/>
              <w:left w:val="outset" w:sz="6" w:space="0" w:color="auto"/>
              <w:bottom w:val="outset" w:sz="6" w:space="0" w:color="auto"/>
              <w:right w:val="outset" w:sz="6" w:space="0" w:color="auto"/>
            </w:tcBorders>
          </w:tcPr>
          <w:p w:rsidR="00BD3FC4" w:rsidRPr="00BD3FC4" w:rsidRDefault="00BD3FC4" w:rsidP="00BD3FC4">
            <w:r w:rsidRPr="00BD3FC4">
              <w:t>Ежедневно</w:t>
            </w:r>
          </w:p>
        </w:tc>
        <w:tc>
          <w:tcPr>
            <w:tcW w:w="2520" w:type="dxa"/>
            <w:tcBorders>
              <w:top w:val="outset" w:sz="6" w:space="0" w:color="auto"/>
              <w:left w:val="outset" w:sz="6" w:space="0" w:color="auto"/>
              <w:bottom w:val="outset" w:sz="6" w:space="0" w:color="auto"/>
              <w:right w:val="outset" w:sz="6" w:space="0" w:color="auto"/>
            </w:tcBorders>
          </w:tcPr>
          <w:p w:rsidR="00BD3FC4" w:rsidRPr="00BD3FC4" w:rsidRDefault="00BD3FC4" w:rsidP="00BD3FC4">
            <w:r w:rsidRPr="00BD3FC4">
              <w:t>Члены комиссии</w:t>
            </w:r>
          </w:p>
        </w:tc>
      </w:tr>
      <w:tr w:rsidR="00BD3FC4" w:rsidRPr="00BD3FC4" w:rsidTr="00BD3FC4">
        <w:trPr>
          <w:tblCellSpacing w:w="7" w:type="dxa"/>
        </w:trPr>
        <w:tc>
          <w:tcPr>
            <w:tcW w:w="2520" w:type="dxa"/>
            <w:tcBorders>
              <w:top w:val="outset" w:sz="6" w:space="0" w:color="auto"/>
              <w:left w:val="outset" w:sz="6" w:space="0" w:color="auto"/>
              <w:bottom w:val="outset" w:sz="6" w:space="0" w:color="auto"/>
              <w:right w:val="outset" w:sz="6" w:space="0" w:color="auto"/>
            </w:tcBorders>
          </w:tcPr>
          <w:p w:rsidR="00BD3FC4" w:rsidRPr="00BD3FC4" w:rsidRDefault="00BD3FC4" w:rsidP="00BD3FC4">
            <w:r w:rsidRPr="00BD3FC4">
              <w:t>Контроль сроков реализации продуктов</w:t>
            </w:r>
          </w:p>
        </w:tc>
        <w:tc>
          <w:tcPr>
            <w:tcW w:w="2520" w:type="dxa"/>
            <w:tcBorders>
              <w:top w:val="outset" w:sz="6" w:space="0" w:color="auto"/>
              <w:left w:val="outset" w:sz="6" w:space="0" w:color="auto"/>
              <w:bottom w:val="outset" w:sz="6" w:space="0" w:color="auto"/>
              <w:right w:val="outset" w:sz="6" w:space="0" w:color="auto"/>
            </w:tcBorders>
          </w:tcPr>
          <w:p w:rsidR="00BD3FC4" w:rsidRPr="00BD3FC4" w:rsidRDefault="00BD3FC4" w:rsidP="00BD3FC4">
            <w:r w:rsidRPr="00BD3FC4">
              <w:t>1 раз в месяц</w:t>
            </w:r>
          </w:p>
        </w:tc>
        <w:tc>
          <w:tcPr>
            <w:tcW w:w="2520" w:type="dxa"/>
            <w:tcBorders>
              <w:top w:val="outset" w:sz="6" w:space="0" w:color="auto"/>
              <w:left w:val="outset" w:sz="6" w:space="0" w:color="auto"/>
              <w:bottom w:val="outset" w:sz="6" w:space="0" w:color="auto"/>
              <w:right w:val="outset" w:sz="6" w:space="0" w:color="auto"/>
            </w:tcBorders>
          </w:tcPr>
          <w:p w:rsidR="00BD3FC4" w:rsidRPr="00BD3FC4" w:rsidRDefault="00BD3FC4" w:rsidP="00BD3FC4">
            <w:r w:rsidRPr="00BD3FC4">
              <w:t>Члены комиссии в присутствии кладовщика</w:t>
            </w:r>
          </w:p>
        </w:tc>
      </w:tr>
      <w:tr w:rsidR="00BD3FC4" w:rsidRPr="00BD3FC4" w:rsidTr="00BD3FC4">
        <w:trPr>
          <w:tblCellSpacing w:w="7" w:type="dxa"/>
        </w:trPr>
        <w:tc>
          <w:tcPr>
            <w:tcW w:w="2520" w:type="dxa"/>
            <w:tcBorders>
              <w:top w:val="outset" w:sz="6" w:space="0" w:color="auto"/>
              <w:left w:val="outset" w:sz="6" w:space="0" w:color="auto"/>
              <w:bottom w:val="outset" w:sz="6" w:space="0" w:color="auto"/>
              <w:right w:val="outset" w:sz="6" w:space="0" w:color="auto"/>
            </w:tcBorders>
          </w:tcPr>
          <w:p w:rsidR="00BD3FC4" w:rsidRPr="00BD3FC4" w:rsidRDefault="00BD3FC4" w:rsidP="00BD3FC4">
            <w:r w:rsidRPr="00BD3FC4">
              <w:t>Отслеживание технологии приготовления, закладки продуктов, выхода блюд</w:t>
            </w:r>
          </w:p>
        </w:tc>
        <w:tc>
          <w:tcPr>
            <w:tcW w:w="2520" w:type="dxa"/>
            <w:tcBorders>
              <w:top w:val="outset" w:sz="6" w:space="0" w:color="auto"/>
              <w:left w:val="outset" w:sz="6" w:space="0" w:color="auto"/>
              <w:bottom w:val="outset" w:sz="6" w:space="0" w:color="auto"/>
              <w:right w:val="outset" w:sz="6" w:space="0" w:color="auto"/>
            </w:tcBorders>
          </w:tcPr>
          <w:p w:rsidR="00BD3FC4" w:rsidRPr="00BD3FC4" w:rsidRDefault="00BD3FC4" w:rsidP="00BD3FC4">
            <w:r w:rsidRPr="00BD3FC4">
              <w:t>1–2 раза в неделю</w:t>
            </w:r>
          </w:p>
        </w:tc>
        <w:tc>
          <w:tcPr>
            <w:tcW w:w="2520" w:type="dxa"/>
            <w:tcBorders>
              <w:top w:val="outset" w:sz="6" w:space="0" w:color="auto"/>
              <w:left w:val="outset" w:sz="6" w:space="0" w:color="auto"/>
              <w:bottom w:val="outset" w:sz="6" w:space="0" w:color="auto"/>
              <w:right w:val="outset" w:sz="6" w:space="0" w:color="auto"/>
            </w:tcBorders>
          </w:tcPr>
          <w:p w:rsidR="00BD3FC4" w:rsidRPr="00BD3FC4" w:rsidRDefault="00BD3FC4" w:rsidP="00BD3FC4">
            <w:r w:rsidRPr="00BD3FC4">
              <w:t>Члены комиссии</w:t>
            </w:r>
          </w:p>
        </w:tc>
      </w:tr>
      <w:tr w:rsidR="00BD3FC4" w:rsidRPr="00BD3FC4" w:rsidTr="00BD3FC4">
        <w:trPr>
          <w:tblCellSpacing w:w="7" w:type="dxa"/>
        </w:trPr>
        <w:tc>
          <w:tcPr>
            <w:tcW w:w="2520" w:type="dxa"/>
            <w:tcBorders>
              <w:top w:val="outset" w:sz="6" w:space="0" w:color="auto"/>
              <w:left w:val="outset" w:sz="6" w:space="0" w:color="auto"/>
              <w:bottom w:val="outset" w:sz="6" w:space="0" w:color="auto"/>
              <w:right w:val="outset" w:sz="6" w:space="0" w:color="auto"/>
            </w:tcBorders>
          </w:tcPr>
          <w:p w:rsidR="00BD3FC4" w:rsidRPr="00BD3FC4" w:rsidRDefault="00BD3FC4" w:rsidP="00BD3FC4">
            <w:r w:rsidRPr="00BD3FC4">
              <w:t>Контроль санитарно-гигиенического состояния пищеблока</w:t>
            </w:r>
          </w:p>
        </w:tc>
        <w:tc>
          <w:tcPr>
            <w:tcW w:w="2520" w:type="dxa"/>
            <w:tcBorders>
              <w:top w:val="outset" w:sz="6" w:space="0" w:color="auto"/>
              <w:left w:val="outset" w:sz="6" w:space="0" w:color="auto"/>
              <w:bottom w:val="outset" w:sz="6" w:space="0" w:color="auto"/>
              <w:right w:val="outset" w:sz="6" w:space="0" w:color="auto"/>
            </w:tcBorders>
          </w:tcPr>
          <w:p w:rsidR="00BD3FC4" w:rsidRPr="00BD3FC4" w:rsidRDefault="00BD3FC4" w:rsidP="00BD3FC4">
            <w:r w:rsidRPr="00BD3FC4">
              <w:t>Постоянно</w:t>
            </w:r>
          </w:p>
        </w:tc>
        <w:tc>
          <w:tcPr>
            <w:tcW w:w="2520" w:type="dxa"/>
            <w:tcBorders>
              <w:top w:val="outset" w:sz="6" w:space="0" w:color="auto"/>
              <w:left w:val="outset" w:sz="6" w:space="0" w:color="auto"/>
              <w:bottom w:val="outset" w:sz="6" w:space="0" w:color="auto"/>
              <w:right w:val="outset" w:sz="6" w:space="0" w:color="auto"/>
            </w:tcBorders>
          </w:tcPr>
          <w:p w:rsidR="00BD3FC4" w:rsidRPr="00BD3FC4" w:rsidRDefault="00BD3FC4" w:rsidP="00BD3FC4">
            <w:r w:rsidRPr="00BD3FC4">
              <w:t>Член комиссии (медицинский работник, председатель)</w:t>
            </w:r>
          </w:p>
        </w:tc>
      </w:tr>
      <w:tr w:rsidR="00BD3FC4" w:rsidRPr="00BD3FC4" w:rsidTr="00BD3FC4">
        <w:trPr>
          <w:tblCellSpacing w:w="7" w:type="dxa"/>
        </w:trPr>
        <w:tc>
          <w:tcPr>
            <w:tcW w:w="2520" w:type="dxa"/>
            <w:tcBorders>
              <w:top w:val="outset" w:sz="6" w:space="0" w:color="auto"/>
              <w:left w:val="outset" w:sz="6" w:space="0" w:color="auto"/>
              <w:bottom w:val="outset" w:sz="6" w:space="0" w:color="auto"/>
              <w:right w:val="outset" w:sz="6" w:space="0" w:color="auto"/>
            </w:tcBorders>
          </w:tcPr>
          <w:p w:rsidR="00BD3FC4" w:rsidRPr="00BD3FC4" w:rsidRDefault="00BD3FC4" w:rsidP="00BD3FC4">
            <w:r w:rsidRPr="00BD3FC4">
              <w:t>Разъяснительная работа с педагогами</w:t>
            </w:r>
          </w:p>
        </w:tc>
        <w:tc>
          <w:tcPr>
            <w:tcW w:w="2520" w:type="dxa"/>
            <w:tcBorders>
              <w:top w:val="outset" w:sz="6" w:space="0" w:color="auto"/>
              <w:left w:val="outset" w:sz="6" w:space="0" w:color="auto"/>
              <w:bottom w:val="outset" w:sz="6" w:space="0" w:color="auto"/>
              <w:right w:val="outset" w:sz="6" w:space="0" w:color="auto"/>
            </w:tcBorders>
          </w:tcPr>
          <w:p w:rsidR="00BD3FC4" w:rsidRPr="00BD3FC4" w:rsidRDefault="00BD3FC4" w:rsidP="00BD3FC4">
            <w:r w:rsidRPr="00BD3FC4">
              <w:t>3 раза в год</w:t>
            </w:r>
          </w:p>
        </w:tc>
        <w:tc>
          <w:tcPr>
            <w:tcW w:w="2520" w:type="dxa"/>
            <w:tcBorders>
              <w:top w:val="outset" w:sz="6" w:space="0" w:color="auto"/>
              <w:left w:val="outset" w:sz="6" w:space="0" w:color="auto"/>
              <w:bottom w:val="outset" w:sz="6" w:space="0" w:color="auto"/>
              <w:right w:val="outset" w:sz="6" w:space="0" w:color="auto"/>
            </w:tcBorders>
          </w:tcPr>
          <w:p w:rsidR="00BD3FC4" w:rsidRPr="00BD3FC4" w:rsidRDefault="00BD3FC4" w:rsidP="00BD3FC4">
            <w:r w:rsidRPr="00BD3FC4">
              <w:t>Председатель комиссии, медицинский работник</w:t>
            </w:r>
          </w:p>
        </w:tc>
      </w:tr>
      <w:tr w:rsidR="00BD3FC4" w:rsidRPr="00BD3FC4" w:rsidTr="00BD3FC4">
        <w:trPr>
          <w:tblCellSpacing w:w="7" w:type="dxa"/>
        </w:trPr>
        <w:tc>
          <w:tcPr>
            <w:tcW w:w="2520" w:type="dxa"/>
            <w:tcBorders>
              <w:top w:val="outset" w:sz="6" w:space="0" w:color="auto"/>
              <w:left w:val="outset" w:sz="6" w:space="0" w:color="auto"/>
              <w:bottom w:val="outset" w:sz="6" w:space="0" w:color="auto"/>
              <w:right w:val="outset" w:sz="6" w:space="0" w:color="auto"/>
            </w:tcBorders>
          </w:tcPr>
          <w:p w:rsidR="00BD3FC4" w:rsidRPr="00BD3FC4" w:rsidRDefault="00BD3FC4" w:rsidP="00BD3FC4">
            <w:r w:rsidRPr="00BD3FC4">
              <w:t>Работа с родителями (на общих родительских собраниях)</w:t>
            </w:r>
          </w:p>
        </w:tc>
        <w:tc>
          <w:tcPr>
            <w:tcW w:w="2520" w:type="dxa"/>
            <w:tcBorders>
              <w:top w:val="outset" w:sz="6" w:space="0" w:color="auto"/>
              <w:left w:val="outset" w:sz="6" w:space="0" w:color="auto"/>
              <w:bottom w:val="outset" w:sz="6" w:space="0" w:color="auto"/>
              <w:right w:val="outset" w:sz="6" w:space="0" w:color="auto"/>
            </w:tcBorders>
          </w:tcPr>
          <w:p w:rsidR="00BD3FC4" w:rsidRPr="00BD3FC4" w:rsidRDefault="00BD3FC4" w:rsidP="00BD3FC4">
            <w:r w:rsidRPr="00BD3FC4">
              <w:t>2 раза в год</w:t>
            </w:r>
          </w:p>
        </w:tc>
        <w:tc>
          <w:tcPr>
            <w:tcW w:w="2520" w:type="dxa"/>
            <w:tcBorders>
              <w:top w:val="outset" w:sz="6" w:space="0" w:color="auto"/>
              <w:left w:val="outset" w:sz="6" w:space="0" w:color="auto"/>
              <w:bottom w:val="outset" w:sz="6" w:space="0" w:color="auto"/>
              <w:right w:val="outset" w:sz="6" w:space="0" w:color="auto"/>
            </w:tcBorders>
          </w:tcPr>
          <w:p w:rsidR="00BD3FC4" w:rsidRPr="00BD3FC4" w:rsidRDefault="00BD3FC4" w:rsidP="00BD3FC4">
            <w:r w:rsidRPr="00BD3FC4">
              <w:t>Председатель комиссии</w:t>
            </w:r>
          </w:p>
        </w:tc>
      </w:tr>
      <w:tr w:rsidR="00BD3FC4" w:rsidRPr="00BD3FC4" w:rsidTr="00BD3FC4">
        <w:trPr>
          <w:tblCellSpacing w:w="7" w:type="dxa"/>
        </w:trPr>
        <w:tc>
          <w:tcPr>
            <w:tcW w:w="2520" w:type="dxa"/>
            <w:tcBorders>
              <w:top w:val="outset" w:sz="6" w:space="0" w:color="auto"/>
              <w:left w:val="outset" w:sz="6" w:space="0" w:color="auto"/>
              <w:bottom w:val="outset" w:sz="6" w:space="0" w:color="auto"/>
              <w:right w:val="outset" w:sz="6" w:space="0" w:color="auto"/>
            </w:tcBorders>
          </w:tcPr>
          <w:p w:rsidR="00BD3FC4" w:rsidRPr="00BD3FC4" w:rsidRDefault="00BD3FC4" w:rsidP="00BD3FC4">
            <w:r w:rsidRPr="00BD3FC4">
              <w:t xml:space="preserve">Отчет на Совете </w:t>
            </w:r>
            <w:r w:rsidR="00073094">
              <w:t>ГБДОУ</w:t>
            </w:r>
            <w:r w:rsidRPr="00BD3FC4">
              <w:t xml:space="preserve"> о проделанной работе комиссии</w:t>
            </w:r>
          </w:p>
        </w:tc>
        <w:tc>
          <w:tcPr>
            <w:tcW w:w="2520" w:type="dxa"/>
            <w:tcBorders>
              <w:top w:val="outset" w:sz="6" w:space="0" w:color="auto"/>
              <w:left w:val="outset" w:sz="6" w:space="0" w:color="auto"/>
              <w:bottom w:val="outset" w:sz="6" w:space="0" w:color="auto"/>
              <w:right w:val="outset" w:sz="6" w:space="0" w:color="auto"/>
            </w:tcBorders>
          </w:tcPr>
          <w:p w:rsidR="00BD3FC4" w:rsidRPr="00BD3FC4" w:rsidRDefault="00BD3FC4" w:rsidP="00BD3FC4">
            <w:r w:rsidRPr="00BD3FC4">
              <w:t>Декабрь, май</w:t>
            </w:r>
          </w:p>
        </w:tc>
        <w:tc>
          <w:tcPr>
            <w:tcW w:w="2520" w:type="dxa"/>
            <w:tcBorders>
              <w:top w:val="outset" w:sz="6" w:space="0" w:color="auto"/>
              <w:left w:val="outset" w:sz="6" w:space="0" w:color="auto"/>
              <w:bottom w:val="outset" w:sz="6" w:space="0" w:color="auto"/>
              <w:right w:val="outset" w:sz="6" w:space="0" w:color="auto"/>
            </w:tcBorders>
          </w:tcPr>
          <w:p w:rsidR="00BD3FC4" w:rsidRPr="00BD3FC4" w:rsidRDefault="00BD3FC4" w:rsidP="00BD3FC4">
            <w:r w:rsidRPr="00BD3FC4">
              <w:t>Председатель комиссии</w:t>
            </w:r>
          </w:p>
        </w:tc>
      </w:tr>
    </w:tbl>
    <w:p w:rsidR="00BD3FC4" w:rsidRDefault="00BD3FC4" w:rsidP="00BD3FC4"/>
    <w:p w:rsidR="00F63196" w:rsidRDefault="00F63196" w:rsidP="002A4DD6">
      <w:pPr>
        <w:jc w:val="center"/>
        <w:rPr>
          <w:b/>
          <w:bCs/>
        </w:rPr>
      </w:pPr>
    </w:p>
    <w:sectPr w:rsidR="00F63196" w:rsidSect="00C37554">
      <w:pgSz w:w="11906" w:h="16838"/>
      <w:pgMar w:top="1134" w:right="991"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B5FBB"/>
    <w:multiLevelType w:val="multilevel"/>
    <w:tmpl w:val="8F88FDF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827587C"/>
    <w:multiLevelType w:val="multilevel"/>
    <w:tmpl w:val="0419001D"/>
    <w:numStyleLink w:val="3"/>
  </w:abstractNum>
  <w:abstractNum w:abstractNumId="2">
    <w:nsid w:val="1C5F0FE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21CF4005"/>
    <w:multiLevelType w:val="multilevel"/>
    <w:tmpl w:val="8312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6A2FEC"/>
    <w:multiLevelType w:val="multilevel"/>
    <w:tmpl w:val="0419001F"/>
    <w:styleLink w:val="1"/>
    <w:lvl w:ilvl="0">
      <w:start w:val="1"/>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6E261F7"/>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6A300F"/>
    <w:multiLevelType w:val="hybridMultilevel"/>
    <w:tmpl w:val="EA02D3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CA790F"/>
    <w:multiLevelType w:val="multilevel"/>
    <w:tmpl w:val="F0F6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C22CE8"/>
    <w:multiLevelType w:val="hybridMultilevel"/>
    <w:tmpl w:val="19A89D1A"/>
    <w:lvl w:ilvl="0" w:tplc="3D763DCC">
      <w:start w:val="1"/>
      <w:numFmt w:val="bullet"/>
      <w:lvlText w:val=""/>
      <w:lvlJc w:val="left"/>
      <w:pPr>
        <w:ind w:left="720" w:hanging="360"/>
      </w:pPr>
      <w:rPr>
        <w:rFonts w:ascii="Symbol" w:hAnsi="Symbol" w:cs="Times New Roman" w:hint="default"/>
        <w:color w:val="auto"/>
        <w:sz w:val="32"/>
        <w:szCs w:val="32"/>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EC0EC9"/>
    <w:multiLevelType w:val="hybridMultilevel"/>
    <w:tmpl w:val="4F9C6E9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5DB62BB"/>
    <w:multiLevelType w:val="hybridMultilevel"/>
    <w:tmpl w:val="FCA03C54"/>
    <w:lvl w:ilvl="0" w:tplc="EA684FAC">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39C7E0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E2A5B0C"/>
    <w:multiLevelType w:val="multilevel"/>
    <w:tmpl w:val="0419001F"/>
    <w:lvl w:ilvl="0">
      <w:start w:val="1"/>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658E390D"/>
    <w:multiLevelType w:val="hybridMultilevel"/>
    <w:tmpl w:val="C958E8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65CB61AF"/>
    <w:multiLevelType w:val="multilevel"/>
    <w:tmpl w:val="0419001F"/>
    <w:numStyleLink w:val="1"/>
  </w:abstractNum>
  <w:abstractNum w:abstractNumId="15">
    <w:nsid w:val="661F0DBB"/>
    <w:multiLevelType w:val="multilevel"/>
    <w:tmpl w:val="0419001D"/>
    <w:styleLink w:va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069491B"/>
    <w:multiLevelType w:val="multilevel"/>
    <w:tmpl w:val="A456EA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4484E43"/>
    <w:multiLevelType w:val="multilevel"/>
    <w:tmpl w:val="0419001F"/>
    <w:lvl w:ilvl="0">
      <w:start w:val="1"/>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74E545BE"/>
    <w:multiLevelType w:val="multilevel"/>
    <w:tmpl w:val="0419001D"/>
    <w:styleLink w:val="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AE752D8"/>
    <w:multiLevelType w:val="hybridMultilevel"/>
    <w:tmpl w:val="BCE2D65C"/>
    <w:lvl w:ilvl="0" w:tplc="0419000F">
      <w:start w:val="4"/>
      <w:numFmt w:val="decimal"/>
      <w:lvlText w:val="%1."/>
      <w:lvlJc w:val="left"/>
      <w:pPr>
        <w:tabs>
          <w:tab w:val="num" w:pos="1004"/>
        </w:tabs>
        <w:ind w:left="1004" w:hanging="36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num w:numId="1">
    <w:abstractNumId w:val="9"/>
  </w:num>
  <w:num w:numId="2">
    <w:abstractNumId w:val="13"/>
  </w:num>
  <w:num w:numId="3">
    <w:abstractNumId w:val="6"/>
  </w:num>
  <w:num w:numId="4">
    <w:abstractNumId w:val="0"/>
  </w:num>
  <w:num w:numId="5">
    <w:abstractNumId w:val="19"/>
  </w:num>
  <w:num w:numId="6">
    <w:abstractNumId w:val="2"/>
  </w:num>
  <w:num w:numId="7">
    <w:abstractNumId w:val="4"/>
  </w:num>
  <w:num w:numId="8">
    <w:abstractNumId w:val="14"/>
  </w:num>
  <w:num w:numId="9">
    <w:abstractNumId w:val="10"/>
  </w:num>
  <w:num w:numId="10">
    <w:abstractNumId w:val="16"/>
  </w:num>
  <w:num w:numId="11">
    <w:abstractNumId w:val="18"/>
  </w:num>
  <w:num w:numId="12">
    <w:abstractNumId w:val="5"/>
  </w:num>
  <w:num w:numId="13">
    <w:abstractNumId w:val="11"/>
  </w:num>
  <w:num w:numId="14">
    <w:abstractNumId w:val="15"/>
  </w:num>
  <w:num w:numId="15">
    <w:abstractNumId w:val="1"/>
  </w:num>
  <w:num w:numId="16">
    <w:abstractNumId w:val="17"/>
  </w:num>
  <w:num w:numId="17">
    <w:abstractNumId w:val="12"/>
  </w:num>
  <w:num w:numId="18">
    <w:abstractNumId w:val="7"/>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580"/>
    <w:rsid w:val="0002373D"/>
    <w:rsid w:val="00024656"/>
    <w:rsid w:val="00073094"/>
    <w:rsid w:val="00095A50"/>
    <w:rsid w:val="00120D75"/>
    <w:rsid w:val="00163AE3"/>
    <w:rsid w:val="001A7D8D"/>
    <w:rsid w:val="001B6E21"/>
    <w:rsid w:val="001E1769"/>
    <w:rsid w:val="00235E4F"/>
    <w:rsid w:val="002624A8"/>
    <w:rsid w:val="0028177F"/>
    <w:rsid w:val="002A4DD6"/>
    <w:rsid w:val="002C217C"/>
    <w:rsid w:val="002F1B5E"/>
    <w:rsid w:val="00360492"/>
    <w:rsid w:val="004952A4"/>
    <w:rsid w:val="0054666B"/>
    <w:rsid w:val="00567F54"/>
    <w:rsid w:val="00594824"/>
    <w:rsid w:val="0059674D"/>
    <w:rsid w:val="005A78EA"/>
    <w:rsid w:val="00636E72"/>
    <w:rsid w:val="00645A47"/>
    <w:rsid w:val="00682D81"/>
    <w:rsid w:val="006B25EC"/>
    <w:rsid w:val="006C0C91"/>
    <w:rsid w:val="006E0A29"/>
    <w:rsid w:val="006E3EDD"/>
    <w:rsid w:val="006F3EA2"/>
    <w:rsid w:val="00702859"/>
    <w:rsid w:val="00763862"/>
    <w:rsid w:val="007E7A9E"/>
    <w:rsid w:val="0086771E"/>
    <w:rsid w:val="008F662D"/>
    <w:rsid w:val="00924F4E"/>
    <w:rsid w:val="009B4E2D"/>
    <w:rsid w:val="009D586A"/>
    <w:rsid w:val="009F7531"/>
    <w:rsid w:val="00A7146B"/>
    <w:rsid w:val="00A76891"/>
    <w:rsid w:val="00AC1DB6"/>
    <w:rsid w:val="00B157ED"/>
    <w:rsid w:val="00B206DE"/>
    <w:rsid w:val="00BA16C4"/>
    <w:rsid w:val="00BD3FC4"/>
    <w:rsid w:val="00C11CD5"/>
    <w:rsid w:val="00C14AE6"/>
    <w:rsid w:val="00C37554"/>
    <w:rsid w:val="00C76188"/>
    <w:rsid w:val="00C80C15"/>
    <w:rsid w:val="00CB1996"/>
    <w:rsid w:val="00CD3B15"/>
    <w:rsid w:val="00CE2BBA"/>
    <w:rsid w:val="00D27AA9"/>
    <w:rsid w:val="00D63A6F"/>
    <w:rsid w:val="00D90E74"/>
    <w:rsid w:val="00D9213F"/>
    <w:rsid w:val="00DB6B69"/>
    <w:rsid w:val="00DC2E8F"/>
    <w:rsid w:val="00DD5D2B"/>
    <w:rsid w:val="00DF3B02"/>
    <w:rsid w:val="00E239AC"/>
    <w:rsid w:val="00E45936"/>
    <w:rsid w:val="00E46981"/>
    <w:rsid w:val="00E502E2"/>
    <w:rsid w:val="00E5043E"/>
    <w:rsid w:val="00E546EF"/>
    <w:rsid w:val="00E61A55"/>
    <w:rsid w:val="00E651D1"/>
    <w:rsid w:val="00E76208"/>
    <w:rsid w:val="00EA440C"/>
    <w:rsid w:val="00EB6E8E"/>
    <w:rsid w:val="00ED0580"/>
    <w:rsid w:val="00EF727C"/>
    <w:rsid w:val="00F22DE6"/>
    <w:rsid w:val="00F63196"/>
    <w:rsid w:val="00F72703"/>
    <w:rsid w:val="00F82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0580"/>
    <w:rPr>
      <w:sz w:val="24"/>
      <w:szCs w:val="24"/>
    </w:rPr>
  </w:style>
  <w:style w:type="paragraph" w:styleId="10">
    <w:name w:val="heading 1"/>
    <w:basedOn w:val="a"/>
    <w:next w:val="a"/>
    <w:qFormat/>
    <w:rsid w:val="00924F4E"/>
    <w:pPr>
      <w:keepNext/>
      <w:outlineLvl w:val="0"/>
    </w:pPr>
    <w:rPr>
      <w:szCs w:val="20"/>
    </w:rPr>
  </w:style>
  <w:style w:type="paragraph" w:styleId="20">
    <w:name w:val="heading 2"/>
    <w:basedOn w:val="a"/>
    <w:next w:val="a"/>
    <w:qFormat/>
    <w:rsid w:val="00235E4F"/>
    <w:pPr>
      <w:keepNext/>
      <w:spacing w:before="240" w:after="60"/>
      <w:outlineLvl w:val="1"/>
    </w:pPr>
    <w:rPr>
      <w:rFonts w:ascii="Arial" w:hAnsi="Arial" w:cs="Arial"/>
      <w:b/>
      <w:bCs/>
      <w:i/>
      <w:iCs/>
      <w:sz w:val="28"/>
      <w:szCs w:val="28"/>
    </w:rPr>
  </w:style>
  <w:style w:type="paragraph" w:styleId="30">
    <w:name w:val="heading 3"/>
    <w:basedOn w:val="a"/>
    <w:next w:val="a"/>
    <w:qFormat/>
    <w:rsid w:val="00235E4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0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DD5D2B"/>
    <w:pPr>
      <w:spacing w:before="30" w:after="30"/>
    </w:pPr>
    <w:rPr>
      <w:sz w:val="20"/>
      <w:szCs w:val="20"/>
    </w:rPr>
  </w:style>
  <w:style w:type="numbering" w:customStyle="1" w:styleId="2">
    <w:name w:val="Стиль2"/>
    <w:rsid w:val="00B157ED"/>
    <w:pPr>
      <w:numPr>
        <w:numId w:val="11"/>
      </w:numPr>
    </w:pPr>
  </w:style>
  <w:style w:type="numbering" w:customStyle="1" w:styleId="1">
    <w:name w:val="Стиль1"/>
    <w:basedOn w:val="a2"/>
    <w:rsid w:val="00E76208"/>
    <w:pPr>
      <w:numPr>
        <w:numId w:val="7"/>
      </w:numPr>
    </w:pPr>
  </w:style>
  <w:style w:type="character" w:styleId="a5">
    <w:name w:val="Strong"/>
    <w:basedOn w:val="a0"/>
    <w:qFormat/>
    <w:rsid w:val="002A4DD6"/>
    <w:rPr>
      <w:b/>
      <w:bCs/>
    </w:rPr>
  </w:style>
  <w:style w:type="numbering" w:customStyle="1" w:styleId="3">
    <w:name w:val="Стиль3"/>
    <w:rsid w:val="00B157ED"/>
    <w:pPr>
      <w:numPr>
        <w:numId w:val="14"/>
      </w:numPr>
    </w:pPr>
  </w:style>
  <w:style w:type="character" w:styleId="a6">
    <w:name w:val="Emphasis"/>
    <w:basedOn w:val="a0"/>
    <w:qFormat/>
    <w:rsid w:val="00CD3B15"/>
    <w:rPr>
      <w:i/>
      <w:iCs/>
    </w:rPr>
  </w:style>
  <w:style w:type="paragraph" w:styleId="a7">
    <w:name w:val="Balloon Text"/>
    <w:basedOn w:val="a"/>
    <w:link w:val="a8"/>
    <w:rsid w:val="00CE2BBA"/>
    <w:rPr>
      <w:rFonts w:ascii="Tahoma" w:hAnsi="Tahoma" w:cs="Tahoma"/>
      <w:sz w:val="16"/>
      <w:szCs w:val="16"/>
    </w:rPr>
  </w:style>
  <w:style w:type="character" w:customStyle="1" w:styleId="a8">
    <w:name w:val="Текст выноски Знак"/>
    <w:basedOn w:val="a0"/>
    <w:link w:val="a7"/>
    <w:rsid w:val="00CE2B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0580"/>
    <w:rPr>
      <w:sz w:val="24"/>
      <w:szCs w:val="24"/>
    </w:rPr>
  </w:style>
  <w:style w:type="paragraph" w:styleId="10">
    <w:name w:val="heading 1"/>
    <w:basedOn w:val="a"/>
    <w:next w:val="a"/>
    <w:qFormat/>
    <w:rsid w:val="00924F4E"/>
    <w:pPr>
      <w:keepNext/>
      <w:outlineLvl w:val="0"/>
    </w:pPr>
    <w:rPr>
      <w:szCs w:val="20"/>
    </w:rPr>
  </w:style>
  <w:style w:type="paragraph" w:styleId="20">
    <w:name w:val="heading 2"/>
    <w:basedOn w:val="a"/>
    <w:next w:val="a"/>
    <w:qFormat/>
    <w:rsid w:val="00235E4F"/>
    <w:pPr>
      <w:keepNext/>
      <w:spacing w:before="240" w:after="60"/>
      <w:outlineLvl w:val="1"/>
    </w:pPr>
    <w:rPr>
      <w:rFonts w:ascii="Arial" w:hAnsi="Arial" w:cs="Arial"/>
      <w:b/>
      <w:bCs/>
      <w:i/>
      <w:iCs/>
      <w:sz w:val="28"/>
      <w:szCs w:val="28"/>
    </w:rPr>
  </w:style>
  <w:style w:type="paragraph" w:styleId="30">
    <w:name w:val="heading 3"/>
    <w:basedOn w:val="a"/>
    <w:next w:val="a"/>
    <w:qFormat/>
    <w:rsid w:val="00235E4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0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DD5D2B"/>
    <w:pPr>
      <w:spacing w:before="30" w:after="30"/>
    </w:pPr>
    <w:rPr>
      <w:sz w:val="20"/>
      <w:szCs w:val="20"/>
    </w:rPr>
  </w:style>
  <w:style w:type="numbering" w:customStyle="1" w:styleId="2">
    <w:name w:val="Стиль2"/>
    <w:rsid w:val="00B157ED"/>
    <w:pPr>
      <w:numPr>
        <w:numId w:val="11"/>
      </w:numPr>
    </w:pPr>
  </w:style>
  <w:style w:type="numbering" w:customStyle="1" w:styleId="1">
    <w:name w:val="Стиль1"/>
    <w:basedOn w:val="a2"/>
    <w:rsid w:val="00E76208"/>
    <w:pPr>
      <w:numPr>
        <w:numId w:val="7"/>
      </w:numPr>
    </w:pPr>
  </w:style>
  <w:style w:type="character" w:styleId="a5">
    <w:name w:val="Strong"/>
    <w:basedOn w:val="a0"/>
    <w:qFormat/>
    <w:rsid w:val="002A4DD6"/>
    <w:rPr>
      <w:b/>
      <w:bCs/>
    </w:rPr>
  </w:style>
  <w:style w:type="numbering" w:customStyle="1" w:styleId="3">
    <w:name w:val="Стиль3"/>
    <w:rsid w:val="00B157ED"/>
    <w:pPr>
      <w:numPr>
        <w:numId w:val="14"/>
      </w:numPr>
    </w:pPr>
  </w:style>
  <w:style w:type="character" w:styleId="a6">
    <w:name w:val="Emphasis"/>
    <w:basedOn w:val="a0"/>
    <w:qFormat/>
    <w:rsid w:val="00CD3B15"/>
    <w:rPr>
      <w:i/>
      <w:iCs/>
    </w:rPr>
  </w:style>
  <w:style w:type="paragraph" w:styleId="a7">
    <w:name w:val="Balloon Text"/>
    <w:basedOn w:val="a"/>
    <w:link w:val="a8"/>
    <w:rsid w:val="00CE2BBA"/>
    <w:rPr>
      <w:rFonts w:ascii="Tahoma" w:hAnsi="Tahoma" w:cs="Tahoma"/>
      <w:sz w:val="16"/>
      <w:szCs w:val="16"/>
    </w:rPr>
  </w:style>
  <w:style w:type="character" w:customStyle="1" w:styleId="a8">
    <w:name w:val="Текст выноски Знак"/>
    <w:basedOn w:val="a0"/>
    <w:link w:val="a7"/>
    <w:rsid w:val="00CE2B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455622">
      <w:bodyDiv w:val="1"/>
      <w:marLeft w:val="0"/>
      <w:marRight w:val="0"/>
      <w:marTop w:val="0"/>
      <w:marBottom w:val="0"/>
      <w:divBdr>
        <w:top w:val="none" w:sz="0" w:space="0" w:color="auto"/>
        <w:left w:val="none" w:sz="0" w:space="0" w:color="auto"/>
        <w:bottom w:val="none" w:sz="0" w:space="0" w:color="auto"/>
        <w:right w:val="none" w:sz="0" w:space="0" w:color="auto"/>
      </w:divBdr>
      <w:divsChild>
        <w:div w:id="761757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521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24939423">
      <w:bodyDiv w:val="1"/>
      <w:marLeft w:val="0"/>
      <w:marRight w:val="0"/>
      <w:marTop w:val="0"/>
      <w:marBottom w:val="0"/>
      <w:divBdr>
        <w:top w:val="none" w:sz="0" w:space="0" w:color="auto"/>
        <w:left w:val="none" w:sz="0" w:space="0" w:color="auto"/>
        <w:bottom w:val="none" w:sz="0" w:space="0" w:color="auto"/>
        <w:right w:val="none" w:sz="0" w:space="0" w:color="auto"/>
      </w:divBdr>
    </w:div>
    <w:div w:id="1203709109">
      <w:bodyDiv w:val="1"/>
      <w:marLeft w:val="0"/>
      <w:marRight w:val="0"/>
      <w:marTop w:val="0"/>
      <w:marBottom w:val="0"/>
      <w:divBdr>
        <w:top w:val="none" w:sz="0" w:space="0" w:color="auto"/>
        <w:left w:val="none" w:sz="0" w:space="0" w:color="auto"/>
        <w:bottom w:val="none" w:sz="0" w:space="0" w:color="auto"/>
        <w:right w:val="none" w:sz="0" w:space="0" w:color="auto"/>
      </w:divBdr>
    </w:div>
    <w:div w:id="1316646431">
      <w:bodyDiv w:val="1"/>
      <w:marLeft w:val="0"/>
      <w:marRight w:val="0"/>
      <w:marTop w:val="0"/>
      <w:marBottom w:val="0"/>
      <w:divBdr>
        <w:top w:val="none" w:sz="0" w:space="0" w:color="auto"/>
        <w:left w:val="none" w:sz="0" w:space="0" w:color="auto"/>
        <w:bottom w:val="none" w:sz="0" w:space="0" w:color="auto"/>
        <w:right w:val="none" w:sz="0" w:space="0" w:color="auto"/>
      </w:divBdr>
      <w:divsChild>
        <w:div w:id="1774326924">
          <w:marLeft w:val="0"/>
          <w:marRight w:val="0"/>
          <w:marTop w:val="0"/>
          <w:marBottom w:val="0"/>
          <w:divBdr>
            <w:top w:val="none" w:sz="0" w:space="0" w:color="auto"/>
            <w:left w:val="none" w:sz="0" w:space="0" w:color="auto"/>
            <w:bottom w:val="none" w:sz="0" w:space="0" w:color="auto"/>
            <w:right w:val="none" w:sz="0" w:space="0" w:color="auto"/>
          </w:divBdr>
          <w:divsChild>
            <w:div w:id="1150943645">
              <w:marLeft w:val="150"/>
              <w:marRight w:val="150"/>
              <w:marTop w:val="0"/>
              <w:marBottom w:val="0"/>
              <w:divBdr>
                <w:top w:val="none" w:sz="0" w:space="0" w:color="auto"/>
                <w:left w:val="none" w:sz="0" w:space="0" w:color="auto"/>
                <w:bottom w:val="none" w:sz="0" w:space="0" w:color="auto"/>
                <w:right w:val="none" w:sz="0" w:space="0" w:color="auto"/>
              </w:divBdr>
              <w:divsChild>
                <w:div w:id="627593453">
                  <w:marLeft w:val="0"/>
                  <w:marRight w:val="0"/>
                  <w:marTop w:val="225"/>
                  <w:marBottom w:val="0"/>
                  <w:divBdr>
                    <w:top w:val="single" w:sz="6" w:space="11" w:color="003D4D"/>
                    <w:left w:val="none" w:sz="0" w:space="0" w:color="auto"/>
                    <w:bottom w:val="none" w:sz="0" w:space="0" w:color="auto"/>
                    <w:right w:val="none" w:sz="0" w:space="0" w:color="auto"/>
                  </w:divBdr>
                </w:div>
              </w:divsChild>
            </w:div>
          </w:divsChild>
        </w:div>
      </w:divsChild>
    </w:div>
    <w:div w:id="1642341804">
      <w:bodyDiv w:val="1"/>
      <w:marLeft w:val="0"/>
      <w:marRight w:val="0"/>
      <w:marTop w:val="0"/>
      <w:marBottom w:val="0"/>
      <w:divBdr>
        <w:top w:val="none" w:sz="0" w:space="0" w:color="auto"/>
        <w:left w:val="none" w:sz="0" w:space="0" w:color="auto"/>
        <w:bottom w:val="none" w:sz="0" w:space="0" w:color="auto"/>
        <w:right w:val="none" w:sz="0" w:space="0" w:color="auto"/>
      </w:divBdr>
      <w:divsChild>
        <w:div w:id="423261431">
          <w:marLeft w:val="0"/>
          <w:marRight w:val="0"/>
          <w:marTop w:val="0"/>
          <w:marBottom w:val="0"/>
          <w:divBdr>
            <w:top w:val="none" w:sz="0" w:space="0" w:color="auto"/>
            <w:left w:val="none" w:sz="0" w:space="0" w:color="auto"/>
            <w:bottom w:val="none" w:sz="0" w:space="0" w:color="auto"/>
            <w:right w:val="none" w:sz="0" w:space="0" w:color="auto"/>
          </w:divBdr>
        </w:div>
      </w:divsChild>
    </w:div>
    <w:div w:id="189323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1186</Words>
  <Characters>8065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Государственное дошкольное</vt:lpstr>
    </vt:vector>
  </TitlesOfParts>
  <Company>OEM</Company>
  <LinksUpToDate>false</LinksUpToDate>
  <CharactersWithSpaces>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дошкольное</dc:title>
  <dc:creator>OEM</dc:creator>
  <cp:lastModifiedBy>User</cp:lastModifiedBy>
  <cp:revision>6</cp:revision>
  <cp:lastPrinted>2010-11-17T15:06:00Z</cp:lastPrinted>
  <dcterms:created xsi:type="dcterms:W3CDTF">2014-08-04T07:05:00Z</dcterms:created>
  <dcterms:modified xsi:type="dcterms:W3CDTF">2014-12-10T15:54:00Z</dcterms:modified>
</cp:coreProperties>
</file>